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1A" w:rsidRPr="00B02D43" w:rsidRDefault="00AA7682" w:rsidP="00421CA8">
      <w:pPr>
        <w:ind w:left="-851"/>
        <w:jc w:val="center"/>
        <w:rPr>
          <w:rFonts w:ascii="Palatino Linotype" w:hAnsi="Palatino Linotype"/>
          <w:b/>
          <w:sz w:val="18"/>
          <w:szCs w:val="18"/>
          <w:lang w:val="tg-Cyrl-TJ"/>
        </w:rPr>
      </w:pPr>
      <w:proofErr w:type="spellStart"/>
      <w:r w:rsidRPr="00B02D43">
        <w:rPr>
          <w:rFonts w:ascii="Palatino Linotype" w:hAnsi="Palatino Linotype"/>
          <w:b/>
          <w:sz w:val="18"/>
          <w:szCs w:val="18"/>
        </w:rPr>
        <w:t>Шартномаи</w:t>
      </w:r>
      <w:proofErr w:type="spellEnd"/>
      <w:r w:rsidRPr="00B02D43">
        <w:rPr>
          <w:rFonts w:ascii="Palatino Linotype" w:hAnsi="Palatino Linotype"/>
          <w:b/>
          <w:sz w:val="18"/>
          <w:szCs w:val="18"/>
        </w:rPr>
        <w:t xml:space="preserve"> стандартӣ </w:t>
      </w:r>
    </w:p>
    <w:p w:rsidR="00517A6B" w:rsidRDefault="00AA7682" w:rsidP="00421CA8">
      <w:pPr>
        <w:ind w:left="-851"/>
        <w:jc w:val="center"/>
        <w:rPr>
          <w:rFonts w:ascii="Palatino Linotype" w:hAnsi="Palatino Linotype"/>
          <w:b/>
          <w:sz w:val="18"/>
          <w:szCs w:val="18"/>
          <w:lang w:val="tg-Cyrl-TJ"/>
        </w:rPr>
      </w:pPr>
      <w:r w:rsidRPr="00B02D43">
        <w:rPr>
          <w:rFonts w:ascii="Palatino Linotype" w:hAnsi="Palatino Linotype"/>
          <w:b/>
          <w:sz w:val="18"/>
          <w:szCs w:val="18"/>
        </w:rPr>
        <w:t xml:space="preserve">Дар </w:t>
      </w:r>
      <w:proofErr w:type="spellStart"/>
      <w:r w:rsidRPr="00B02D43">
        <w:rPr>
          <w:rFonts w:ascii="Palatino Linotype" w:hAnsi="Palatino Linotype"/>
          <w:b/>
          <w:sz w:val="18"/>
          <w:szCs w:val="18"/>
        </w:rPr>
        <w:t>бораи</w:t>
      </w:r>
      <w:proofErr w:type="spellEnd"/>
      <w:r w:rsidRPr="00B02D43">
        <w:rPr>
          <w:rFonts w:ascii="Palatino Linotype" w:hAnsi="Palatino Linotype"/>
          <w:b/>
          <w:sz w:val="18"/>
          <w:szCs w:val="18"/>
        </w:rPr>
        <w:t xml:space="preserve"> хизматрасонӣ ба </w:t>
      </w:r>
      <w:proofErr w:type="spellStart"/>
      <w:r w:rsidRPr="00B02D43">
        <w:rPr>
          <w:rFonts w:ascii="Palatino Linotype" w:hAnsi="Palatino Linotype"/>
          <w:b/>
          <w:sz w:val="18"/>
          <w:szCs w:val="18"/>
        </w:rPr>
        <w:t>дорандагони</w:t>
      </w:r>
      <w:proofErr w:type="spellEnd"/>
      <w:r w:rsidRPr="00B02D43">
        <w:rPr>
          <w:rFonts w:ascii="Palatino Linotype" w:hAnsi="Palatino Linotype"/>
          <w:b/>
          <w:sz w:val="18"/>
          <w:szCs w:val="18"/>
        </w:rPr>
        <w:t xml:space="preserve"> кортҳои ҶСП </w:t>
      </w:r>
      <w:r w:rsidR="00851E31" w:rsidRPr="00B02D43">
        <w:rPr>
          <w:rFonts w:ascii="Palatino Linotype" w:hAnsi="Palatino Linotype"/>
          <w:b/>
          <w:sz w:val="18"/>
          <w:szCs w:val="18"/>
          <w:lang w:val="tg-Cyrl-TJ"/>
        </w:rPr>
        <w:t xml:space="preserve">ТАҚХ  </w:t>
      </w:r>
      <w:r w:rsidRPr="00B02D43">
        <w:rPr>
          <w:rFonts w:ascii="Palatino Linotype" w:hAnsi="Palatino Linotype"/>
          <w:b/>
          <w:sz w:val="18"/>
          <w:szCs w:val="18"/>
        </w:rPr>
        <w:t>“</w:t>
      </w:r>
      <w:r w:rsidR="00851E31" w:rsidRPr="00B02D43">
        <w:rPr>
          <w:rFonts w:ascii="Palatino Linotype" w:hAnsi="Palatino Linotype"/>
          <w:b/>
          <w:sz w:val="18"/>
          <w:szCs w:val="18"/>
          <w:lang w:val="tg-Cyrl-TJ"/>
        </w:rPr>
        <w:t>Хумо</w:t>
      </w:r>
      <w:r w:rsidRPr="00B02D43">
        <w:rPr>
          <w:rFonts w:ascii="Palatino Linotype" w:hAnsi="Palatino Linotype"/>
          <w:b/>
          <w:sz w:val="18"/>
          <w:szCs w:val="18"/>
        </w:rPr>
        <w:t xml:space="preserve">” </w:t>
      </w:r>
      <w:r w:rsidR="00851E31" w:rsidRPr="00B02D43">
        <w:rPr>
          <w:rFonts w:ascii="Palatino Linotype" w:hAnsi="Palatino Linotype"/>
          <w:b/>
          <w:sz w:val="18"/>
          <w:szCs w:val="18"/>
          <w:lang w:val="tg-Cyrl-TJ"/>
        </w:rPr>
        <w:t xml:space="preserve"> </w:t>
      </w:r>
    </w:p>
    <w:p w:rsidR="00AA7682" w:rsidRPr="00B02D43" w:rsidRDefault="00AA7682" w:rsidP="00421CA8">
      <w:pPr>
        <w:ind w:left="-851"/>
        <w:jc w:val="center"/>
        <w:rPr>
          <w:rFonts w:ascii="Palatino Linotype" w:hAnsi="Palatino Linotype"/>
          <w:b/>
          <w:sz w:val="18"/>
          <w:szCs w:val="18"/>
          <w:lang w:val="tg-Cyrl-TJ"/>
        </w:rPr>
      </w:pPr>
      <w:r w:rsidRPr="00C25B05">
        <w:rPr>
          <w:rFonts w:ascii="Palatino Linotype" w:hAnsi="Palatino Linotype"/>
          <w:b/>
          <w:sz w:val="18"/>
          <w:szCs w:val="18"/>
          <w:lang w:val="tg-Cyrl-TJ"/>
        </w:rPr>
        <w:t>ш. Душанбе</w:t>
      </w:r>
      <w:r w:rsidR="00517A6B" w:rsidRPr="00C25B05">
        <w:rPr>
          <w:rFonts w:ascii="Palatino Linotype" w:hAnsi="Palatino Linotype"/>
          <w:b/>
          <w:sz w:val="18"/>
          <w:szCs w:val="18"/>
          <w:lang w:val="tg-Cyrl-TJ"/>
        </w:rPr>
        <w:t xml:space="preserve">                                                                                                                                        </w:t>
      </w:r>
      <w:r w:rsidRPr="00C25B05">
        <w:rPr>
          <w:rFonts w:ascii="Palatino Linotype" w:hAnsi="Palatino Linotype"/>
          <w:b/>
          <w:sz w:val="18"/>
          <w:szCs w:val="18"/>
          <w:lang w:val="tg-Cyrl-TJ"/>
        </w:rPr>
        <w:t xml:space="preserve"> «____»_______с. 20___</w:t>
      </w:r>
    </w:p>
    <w:p w:rsidR="00AA7682" w:rsidRPr="00B02D43" w:rsidRDefault="00AA7682" w:rsidP="00421CA8">
      <w:pPr>
        <w:ind w:left="-851" w:firstLine="851"/>
        <w:jc w:val="both"/>
        <w:rPr>
          <w:rFonts w:ascii="Palatino Linotype" w:hAnsi="Palatino Linotype"/>
          <w:sz w:val="18"/>
          <w:szCs w:val="18"/>
          <w:lang w:val="tg-Cyrl-TJ"/>
        </w:rPr>
      </w:pPr>
      <w:r w:rsidRPr="00B02D43">
        <w:rPr>
          <w:rFonts w:ascii="Palatino Linotype" w:hAnsi="Palatino Linotype"/>
          <w:sz w:val="18"/>
          <w:szCs w:val="18"/>
          <w:lang w:val="tg-Cyrl-TJ"/>
        </w:rPr>
        <w:t>Ҷамъияти саҳҳомии пушидаи</w:t>
      </w:r>
      <w:r w:rsidR="00851E31" w:rsidRPr="00B02D43">
        <w:rPr>
          <w:rFonts w:ascii="Palatino Linotype" w:hAnsi="Palatino Linotype"/>
          <w:sz w:val="18"/>
          <w:szCs w:val="18"/>
          <w:lang w:val="tg-Cyrl-TJ"/>
        </w:rPr>
        <w:t xml:space="preserve"> Ташкилоти амонатии қарзи хурди</w:t>
      </w:r>
      <w:r w:rsidRPr="00B02D43">
        <w:rPr>
          <w:rFonts w:ascii="Palatino Linotype" w:hAnsi="Palatino Linotype"/>
          <w:sz w:val="18"/>
          <w:szCs w:val="18"/>
          <w:lang w:val="tg-Cyrl-TJ"/>
        </w:rPr>
        <w:t xml:space="preserve"> «</w:t>
      </w:r>
      <w:r w:rsidR="00851E31" w:rsidRPr="00B02D43">
        <w:rPr>
          <w:rFonts w:ascii="Palatino Linotype" w:hAnsi="Palatino Linotype"/>
          <w:sz w:val="18"/>
          <w:szCs w:val="18"/>
          <w:lang w:val="tg-Cyrl-TJ"/>
        </w:rPr>
        <w:t>Хумо» ки минбаъд “Ташкилот</w:t>
      </w:r>
      <w:r w:rsidRPr="00B02D43">
        <w:rPr>
          <w:rFonts w:ascii="Palatino Linotype" w:hAnsi="Palatino Linotype"/>
          <w:sz w:val="18"/>
          <w:szCs w:val="18"/>
          <w:lang w:val="tg-Cyrl-TJ"/>
        </w:rPr>
        <w:t>” номида мешавад дар шахсияти</w:t>
      </w:r>
      <w:r w:rsidR="00851E31" w:rsidRPr="00B02D43">
        <w:rPr>
          <w:rFonts w:ascii="Palatino Linotype" w:hAnsi="Palatino Linotype"/>
          <w:sz w:val="18"/>
          <w:szCs w:val="18"/>
          <w:lang w:val="tg-Cyrl-TJ"/>
        </w:rPr>
        <w:t xml:space="preserve"> Директори </w:t>
      </w:r>
      <w:r w:rsidR="0079380C" w:rsidRPr="00B02D43">
        <w:rPr>
          <w:rFonts w:ascii="Palatino Linotype" w:hAnsi="Palatino Linotype"/>
          <w:sz w:val="18"/>
          <w:szCs w:val="18"/>
          <w:lang w:val="tg-Cyrl-TJ"/>
        </w:rPr>
        <w:t xml:space="preserve">филиал </w:t>
      </w:r>
      <w:r w:rsidR="00517A6B" w:rsidRPr="00517A6B">
        <w:rPr>
          <w:rFonts w:ascii="Palatino Linotype" w:hAnsi="Palatino Linotype"/>
          <w:sz w:val="18"/>
          <w:szCs w:val="18"/>
          <w:highlight w:val="yellow"/>
          <w:lang w:val="tg-Cyrl-TJ"/>
        </w:rPr>
        <w:t>(</w:t>
      </w:r>
      <w:r w:rsidR="00517A6B">
        <w:rPr>
          <w:rFonts w:ascii="Palatino Linotype" w:hAnsi="Palatino Linotype"/>
          <w:sz w:val="18"/>
          <w:szCs w:val="18"/>
          <w:highlight w:val="yellow"/>
          <w:lang w:val="tg-Cyrl-TJ"/>
        </w:rPr>
        <w:t>Ному насаб</w:t>
      </w:r>
      <w:r w:rsidR="00517A6B" w:rsidRPr="00517A6B">
        <w:rPr>
          <w:rFonts w:ascii="Palatino Linotype" w:hAnsi="Palatino Linotype"/>
          <w:sz w:val="18"/>
          <w:szCs w:val="18"/>
          <w:highlight w:val="yellow"/>
          <w:lang w:val="tg-Cyrl-TJ"/>
        </w:rPr>
        <w:t>)</w:t>
      </w:r>
      <w:r w:rsidR="0079380C" w:rsidRPr="00B02D43">
        <w:rPr>
          <w:rFonts w:ascii="Palatino Linotype" w:hAnsi="Palatino Linotype"/>
          <w:sz w:val="18"/>
          <w:szCs w:val="18"/>
          <w:lang w:val="tg-Cyrl-TJ"/>
        </w:rPr>
        <w:t xml:space="preserve">, </w:t>
      </w:r>
      <w:r w:rsidRPr="00B02D43">
        <w:rPr>
          <w:rFonts w:ascii="Palatino Linotype" w:hAnsi="Palatino Linotype"/>
          <w:sz w:val="18"/>
          <w:szCs w:val="18"/>
          <w:lang w:val="tg-Cyrl-TJ"/>
        </w:rPr>
        <w:t xml:space="preserve">ки дар асоси Оиннома амал мекунад, аз як тараф ва шахси воқеӣ, ки дар шакли хаттӣ, тариқи пешниҳод намудани Ариза барои омода намудани корти асосии бонкии ҶСП </w:t>
      </w:r>
      <w:r w:rsidR="00851E31" w:rsidRPr="00B02D43">
        <w:rPr>
          <w:rFonts w:ascii="Palatino Linotype" w:hAnsi="Palatino Linotype"/>
          <w:sz w:val="18"/>
          <w:szCs w:val="18"/>
          <w:lang w:val="tg-Cyrl-TJ"/>
        </w:rPr>
        <w:t xml:space="preserve">ТАҚХ </w:t>
      </w:r>
      <w:r w:rsidRPr="00B02D43">
        <w:rPr>
          <w:rFonts w:ascii="Palatino Linotype" w:hAnsi="Palatino Linotype"/>
          <w:sz w:val="18"/>
          <w:szCs w:val="18"/>
          <w:lang w:val="tg-Cyrl-TJ"/>
        </w:rPr>
        <w:t>«</w:t>
      </w:r>
      <w:r w:rsidR="00851E31" w:rsidRPr="00B02D43">
        <w:rPr>
          <w:rFonts w:ascii="Palatino Linotype" w:hAnsi="Palatino Linotype"/>
          <w:sz w:val="18"/>
          <w:szCs w:val="18"/>
          <w:lang w:val="tg-Cyrl-TJ"/>
        </w:rPr>
        <w:t>Хумо</w:t>
      </w:r>
      <w:r w:rsidRPr="00B02D43">
        <w:rPr>
          <w:rFonts w:ascii="Palatino Linotype" w:hAnsi="Palatino Linotype"/>
          <w:sz w:val="18"/>
          <w:szCs w:val="18"/>
          <w:lang w:val="tg-Cyrl-TJ"/>
        </w:rPr>
        <w:t>» (Замимаи 1) розиги худро ба шартҳои шартномаи мазкур додааст аз тарафи дигар, ки минбаъд “Муштарӣ / Дорандаи корт / Доранда” номида шуда, дар якҷоягӣ “Тарафҳо” номбар мешаванд, Шартномаи мазкурро бо чунин мавзӯъ ба имзо расониданд</w:t>
      </w:r>
      <w:r w:rsidR="00851E31" w:rsidRPr="00B02D43">
        <w:rPr>
          <w:rFonts w:ascii="Palatino Linotype" w:hAnsi="Palatino Linotype"/>
          <w:sz w:val="18"/>
          <w:szCs w:val="18"/>
          <w:lang w:val="tg-Cyrl-TJ"/>
        </w:rPr>
        <w:t>.</w:t>
      </w:r>
    </w:p>
    <w:p w:rsidR="006A1B1B" w:rsidRPr="00B02D43" w:rsidRDefault="00517A6B" w:rsidP="00421CA8">
      <w:pPr>
        <w:pStyle w:val="a4"/>
        <w:numPr>
          <w:ilvl w:val="0"/>
          <w:numId w:val="1"/>
        </w:numPr>
        <w:ind w:left="-851" w:firstLine="0"/>
        <w:jc w:val="center"/>
        <w:rPr>
          <w:rFonts w:ascii="Palatino Linotype" w:hAnsi="Palatino Linotype"/>
          <w:b/>
          <w:sz w:val="18"/>
          <w:szCs w:val="18"/>
          <w:lang w:val="tg-Cyrl-TJ"/>
        </w:rPr>
      </w:pPr>
      <w:r>
        <w:rPr>
          <w:rFonts w:ascii="Palatino Linotype" w:hAnsi="Palatino Linotype"/>
          <w:b/>
          <w:sz w:val="18"/>
          <w:szCs w:val="18"/>
          <w:lang w:val="tg-Cyrl-TJ"/>
        </w:rPr>
        <w:t>Мавзӯ</w:t>
      </w:r>
      <w:r w:rsidR="00AA7682" w:rsidRPr="00B02D43">
        <w:rPr>
          <w:rFonts w:ascii="Palatino Linotype" w:hAnsi="Palatino Linotype"/>
          <w:b/>
          <w:sz w:val="18"/>
          <w:szCs w:val="18"/>
          <w:lang w:val="tg-Cyrl-TJ"/>
        </w:rPr>
        <w:t>и Шартнома</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1.1.Шартномаи мазкур муносибатҳо миёни Тарафҳоро оиди кушодан, пешбурд ва маҳкам намудани ҳисоби бонкӣ ва шартҳои пешниҳоду истифодабарии корти бонкиро аз тарафи Дорандаи он, ба танзим медарорад, ки барои анҷом додани амалиётҳои пардохтию ҳисобӣ ва гирифтани воситаҳои пулӣ аз тарафи Дорандаи он пешбини шудааст.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1.2.Ҳуқуқ ва ӯҳдадориҳои Тарафҳо тибқи Шартномаи мазкур бо қонунгузории Ҷумҳурии Тоҷикистон, ҳуҷҷатҳои меъёрии Бонки миллии Тоҷикистон, Шартномаи мазкур, Тарофаҳои </w:t>
      </w:r>
      <w:r w:rsidR="00421CA8"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ва Қоидаҳои истифодабарии корт (минбаъд “Қоидаҳо”, Замимаи № 2 ба Шартнома) муайян карда мешаванд.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1.3.Мутобиқи Аризаи Муштарӣ барои </w:t>
      </w:r>
      <w:r w:rsidR="006D5EAF" w:rsidRPr="00B02D43">
        <w:rPr>
          <w:rFonts w:ascii="Palatino Linotype" w:hAnsi="Palatino Linotype"/>
          <w:sz w:val="18"/>
          <w:szCs w:val="18"/>
          <w:lang w:val="tg-Cyrl-TJ"/>
        </w:rPr>
        <w:t xml:space="preserve">дастрас намудан </w:t>
      </w:r>
      <w:r w:rsidRPr="00B02D43">
        <w:rPr>
          <w:rFonts w:ascii="Palatino Linotype" w:hAnsi="Palatino Linotype"/>
          <w:sz w:val="18"/>
          <w:szCs w:val="18"/>
          <w:lang w:val="tg-Cyrl-TJ"/>
        </w:rPr>
        <w:t xml:space="preserve">корти бонкӣ (минбаъд “Ариза”, Замимаи №1 ба Шартнома) </w:t>
      </w:r>
      <w:r w:rsidR="006D5EAF" w:rsidRPr="00B02D43">
        <w:rPr>
          <w:rFonts w:ascii="Palatino Linotype" w:hAnsi="Palatino Linotype"/>
          <w:sz w:val="18"/>
          <w:szCs w:val="18"/>
          <w:lang w:val="tg-Cyrl-TJ"/>
        </w:rPr>
        <w:t xml:space="preserve">Ташкилот дар давоми </w:t>
      </w:r>
      <w:r w:rsidR="00F7571B" w:rsidRPr="00B02D43">
        <w:rPr>
          <w:rFonts w:ascii="Palatino Linotype" w:hAnsi="Palatino Linotype"/>
          <w:sz w:val="18"/>
          <w:szCs w:val="18"/>
          <w:lang w:val="tg-Cyrl-TJ"/>
        </w:rPr>
        <w:t>10</w:t>
      </w:r>
      <w:r w:rsidRPr="00B02D43">
        <w:rPr>
          <w:rFonts w:ascii="Palatino Linotype" w:hAnsi="Palatino Linotype"/>
          <w:sz w:val="18"/>
          <w:szCs w:val="18"/>
          <w:lang w:val="tg-Cyrl-TJ"/>
        </w:rPr>
        <w:t xml:space="preserve"> рӯзи бонкӣ ба Муштари барои анҷомдиҳии амалиётҳо Корт пешниҳод мекунад дар асоси шартҳои Шартномаи мазкур, Қоидаҳо ва ворид шудани воситаҳои пулӣ ба ҳисоби бонкӣ. </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1.4.Корти супурдашуда (кортҳо) моликияти </w:t>
      </w:r>
      <w:r w:rsidR="006D5EAF"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буда, бо ниҳояти мӯҳлати амали он ё худ қатъёбии амали истифодабарии он бояд ҳатман ба Бонк баргардонида шавад. Ҳамзамон ба Муштарӣ дар якҷоягӣ бо корт ПИН- лифофа супурда мешавад, ки дар он ПИН-рамзи махфии Дорандаи корт дарҷ ёфтааст ва набояд ба шахсони сеюм маълум карда шавад</w:t>
      </w:r>
      <w:r w:rsidR="00421CA8" w:rsidRPr="00B02D43">
        <w:rPr>
          <w:rFonts w:ascii="Palatino Linotype" w:hAnsi="Palatino Linotype"/>
          <w:sz w:val="18"/>
          <w:szCs w:val="18"/>
          <w:lang w:val="tg-Cyrl-TJ"/>
        </w:rPr>
        <w:t>.</w:t>
      </w:r>
    </w:p>
    <w:p w:rsidR="006D5EAF" w:rsidRPr="00B02D43" w:rsidRDefault="006D5EAF" w:rsidP="00421CA8">
      <w:pPr>
        <w:pStyle w:val="a4"/>
        <w:ind w:left="-851"/>
        <w:jc w:val="both"/>
        <w:rPr>
          <w:rFonts w:ascii="Palatino Linotype" w:hAnsi="Palatino Linotype"/>
          <w:sz w:val="18"/>
          <w:szCs w:val="18"/>
          <w:lang w:val="tg-Cyrl-TJ"/>
        </w:rPr>
      </w:pPr>
    </w:p>
    <w:p w:rsidR="006A1B1B" w:rsidRPr="00B02D43" w:rsidRDefault="00AA7682" w:rsidP="00421CA8">
      <w:pPr>
        <w:pStyle w:val="a4"/>
        <w:ind w:left="-851"/>
        <w:jc w:val="center"/>
        <w:rPr>
          <w:rFonts w:ascii="Palatino Linotype" w:hAnsi="Palatino Linotype"/>
          <w:b/>
          <w:sz w:val="18"/>
          <w:szCs w:val="18"/>
          <w:lang w:val="tg-Cyrl-TJ"/>
        </w:rPr>
      </w:pPr>
      <w:r w:rsidRPr="00B02D43">
        <w:rPr>
          <w:rFonts w:ascii="Palatino Linotype" w:hAnsi="Palatino Linotype"/>
          <w:b/>
          <w:sz w:val="18"/>
          <w:szCs w:val="18"/>
          <w:lang w:val="tg-Cyrl-TJ"/>
        </w:rPr>
        <w:t>2. Ҳуқуқ ва ӯҳдадориҳои тарафҳо</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2.1. </w:t>
      </w:r>
      <w:r w:rsidRPr="00B02D43">
        <w:rPr>
          <w:rFonts w:ascii="Palatino Linotype" w:hAnsi="Palatino Linotype"/>
          <w:b/>
          <w:sz w:val="18"/>
          <w:szCs w:val="18"/>
          <w:lang w:val="tg-Cyrl-TJ"/>
        </w:rPr>
        <w:t>Муштарӣ вазифадор аст:</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2.1.1. Пешниҳоди маълумоти зарурию эътимоднок ва Ариза тибқи намунаи муқарраршуда ва ҳуҷҷатҳои тасдиқкунандаи маълумот (нусха) барои ба расмият даровардани корт.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2.1.2. Анҷом додани амалиёт бо истифодаи корт дар ҳудуди бақияи воситаҳои пулии ҳисоби худ, роҳ надодан ба овердрафти иҷозатнашуда ва риояи меъёри харҷи якрӯза дар сурати муқаррар кардани он. Меъёри стандартии харҷи якрӯза вобаста ба навъи корт муқаррар карда шуда, метавонад бо дархости Муштари тибқи Тарофа тағйир дода шавад.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2.1.3. Подоши маблағи амалиётҳои анҷомдода бо истифодаи корт ба </w:t>
      </w:r>
      <w:r w:rsidR="006D5EAF"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ва пардохти хизматрасонии </w:t>
      </w:r>
      <w:r w:rsidR="006D5EAF"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мутобиқи Тарофаҳо, инчунин қоидаҳои низомҳои пардохтӣ.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2.1.4. Бо Қоидаҳои истифодабарии корт (Замимаи №2) шино шинос шавад, онро қатъиян риоя намояд ва амалиётҳои вобаста ба фаъолияти соҳибкорӣ ва фаъолиятҳое, ки ба қонунгузории ҶТ ва Қоидаҳои </w:t>
      </w:r>
      <w:r w:rsidR="006D5EAF"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мухолифат доранд, анҷом надиҳад.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2.1.5. Нигоҳ доштани ҳуҷҷатҳои амалиётии бо истифодабарии корт анҷом дода шуда, (ҳисобҳо, чекҳо, пардохтнома) то мавриди ба охир расидани ҳисоббаробаркунӣ аз рӯи корт ва пешниҳод намудани онҳо бо дархости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бо мақсади ба танзим овардани масъалаҳои баҳсӣ.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2.1.6. Дар сурати махрум (гумшавӣ, рабудашавӣ) гардидан аз корт, фавран огоҳ намудани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тавассути телефон ё худ почтаи электронӣ ва дар давоми 2 рӯз пешниҳод намудани аризаи хаттӣ (мавриди дурдастии маҳалли ҷойгиршавӣ – ирсоли ариза тавассути почтаи электронӣ бо имзои шахсӣ, ки монанд ба имзои дар Ариза оид ба интишори корти асоси оварда шудааст).</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2.1.7. Подоши хароҷоти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вобаста ба тамоми амалиётҳое, ки аз ҷониби шахсони сеюм то лаҳзаи басташавии корти гумшуда ё худ дарҷи рақами корт дар Варақаи манъ анҷом дода шудааст, инчунин мавриди басташавии корт (ҳангоми дарҷи рақам дар Варақаи манъ аз лаҳзаи пешниҳоди ариза то лаҳзаи воқеан дарҷёбии рақам дар Варақаи манъ) – хароҷот аз рӯи 4 амалиёте, ки бидуни иҷозат (авторизация) анҷом дода мешаванд. </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2.1.8. Мавриди пайдоиши овердрафти техникӣ пӯшонидани қарзи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на дертар аз рӯзи минбаъдаи корӣ аз лаҳзаи пайдоиши он. </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lastRenderedPageBreak/>
        <w:t xml:space="preserve">2.1.9.Гирифтани иқтибос аз рӯи ҳисоб дар давоми 10 (даҳ) рӯз аз рӯзи дуюми баъди анҷомдиҳии амалиёт ва дар сурати норозигӣ бо он, пешниҳод намудани эътирози хаттӣ ба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(мавриди дурдастии маҳалли ҷойгиршавӣ – тавассути почтаи электронӣ) дар давоми 10 рӯзи тақвимӣ аз лаҳзаи гирифтани иқтибос, ҷиҳати танзими масъалаҳои баҳсӣ. Дар ҳолати гузаштани 10 рӯз аз мавриди гирифтани иқтибос ва ба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ворид нашудани эрод дар хусуси амалиётҳо, пас амалиётҳо аз тарафи муштари эътирофшуда ҳисобида мешавад. </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2.1.10. Огоҳ намудани </w:t>
      </w:r>
      <w:r w:rsidR="00F7571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дар давоми 1 (як) рӯзи корӣ пас аз гирифтани маълумот аз рӯи ҳисоб дар бораи саҳван ба ҳисоби ӯ гузаронидани воситаҳои пулӣ ва баргардонидани маблағи мазкур ба </w:t>
      </w:r>
      <w:r w:rsidR="000C1A77"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дар давоми 3 (се) рӯзи корӣ. </w:t>
      </w:r>
    </w:p>
    <w:p w:rsidR="00AA7682"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2.1.11. Баргардонидани корт бо интиҳои мӯҳлати амали он, ҳангоми бекоркунӣ ё худ қатъгардии амали Шартномаи мазкур, инчунин дар сурати вайроншавӣ ва ё осеби механикии он, ё худ дар сурати бозёфти он пас аз изҳорот дар бораи гумшавии аз он.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2.1.12. Оиди тағйир ёфтани маълумотҳои муайянкунанда ва/ё реквизитҳо </w:t>
      </w:r>
      <w:r w:rsidR="000C1A77" w:rsidRPr="00B02D43">
        <w:rPr>
          <w:rFonts w:ascii="Palatino Linotype" w:hAnsi="Palatino Linotype"/>
          <w:sz w:val="18"/>
          <w:szCs w:val="18"/>
          <w:lang w:val="tg-Cyrl-TJ"/>
        </w:rPr>
        <w:t xml:space="preserve">Ташкилот </w:t>
      </w:r>
      <w:r w:rsidR="007B7B6E" w:rsidRPr="00B02D43">
        <w:rPr>
          <w:rFonts w:ascii="Palatino Linotype" w:hAnsi="Palatino Linotype"/>
          <w:sz w:val="18"/>
          <w:szCs w:val="18"/>
          <w:lang w:val="tg-Cyrl-TJ"/>
        </w:rPr>
        <w:t>-</w:t>
      </w:r>
      <w:r w:rsidRPr="00B02D43">
        <w:rPr>
          <w:rFonts w:ascii="Palatino Linotype" w:hAnsi="Palatino Linotype"/>
          <w:sz w:val="18"/>
          <w:szCs w:val="18"/>
          <w:lang w:val="tg-Cyrl-TJ"/>
        </w:rPr>
        <w:t xml:space="preserve">ро хабардор намояд, агар чунин ҳолат ҷой дошта бошад, ки он аз маълумотҳои дар шартномаи мазкур ифшонамуда ва/ё замимаҳои он фарқ менамояд. Аз 5 муҳлати тағйирёбии маълумотҳои муайянкунанда ва реквизитҳо муштари 10 руз вақт дорад, то аз ин ҳолат </w:t>
      </w:r>
      <w:r w:rsidR="000C1A77"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хабардор намояд. Зери тағйирёбии маълумотҳои муайянкунанда ва/ё реквизитҳои муштари инҳо фаҳмида мешаванд, вале маҳдуд карда намешавад: тағйир ёфтани ҷойи қайд, истиқомат, ном ё насаб, шиноснома, рақами телефон, суроғаҳои почтаи электронӣ ва ғайра. Дар ҳолати риоя накардани банди мазкур масъулият оиди ҳамаи ҳолатҳои ногувор ва хатарҳои имконпазир бар души худи муштари аст. Зери мафҳуми ҳолатҳои ногувор ва хатарҳо, тибқи шартномаи мазкур ҳолатҳои зер фаҳмида мешавад, вале маҳдуд карда намешавад, ба мисли рабудашавии воситаҳои пулӣ, аз тарафи шахсони сеюм дастёбии иҷозатнашуда ба ҳисобҳои муштарӣ, манъ шудани амали муваққатии ҳисоб (ҳисобҳо)и муштарӣ корти ӯ, аз ҳисоби муштари иҷро шудани амалиётҳои аз ҷониби муштари иҷозатнашуда, аз тарафи шахсони сеюм дастрас шудани маълумотҳои махфӣ, рамзгузориҳо ва ғайра.</w:t>
      </w:r>
    </w:p>
    <w:p w:rsidR="00591A1B" w:rsidRPr="00B02D43" w:rsidRDefault="00AA7682" w:rsidP="00421CA8">
      <w:pPr>
        <w:pStyle w:val="a4"/>
        <w:ind w:left="-851"/>
        <w:jc w:val="both"/>
        <w:rPr>
          <w:rFonts w:ascii="Palatino Linotype" w:hAnsi="Palatino Linotype"/>
          <w:b/>
          <w:sz w:val="18"/>
          <w:szCs w:val="18"/>
          <w:lang w:val="tg-Cyrl-TJ"/>
        </w:rPr>
      </w:pPr>
      <w:r w:rsidRPr="00B02D43">
        <w:rPr>
          <w:rFonts w:ascii="Palatino Linotype" w:hAnsi="Palatino Linotype"/>
          <w:sz w:val="18"/>
          <w:szCs w:val="18"/>
          <w:lang w:val="tg-Cyrl-TJ"/>
        </w:rPr>
        <w:t xml:space="preserve"> </w:t>
      </w:r>
      <w:r w:rsidRPr="00B02D43">
        <w:rPr>
          <w:rFonts w:ascii="Palatino Linotype" w:hAnsi="Palatino Linotype"/>
          <w:b/>
          <w:sz w:val="18"/>
          <w:szCs w:val="18"/>
          <w:lang w:val="tg-Cyrl-TJ"/>
        </w:rPr>
        <w:t xml:space="preserve">2.2. </w:t>
      </w:r>
      <w:r w:rsidR="007B7B6E" w:rsidRPr="00B02D43">
        <w:rPr>
          <w:rFonts w:ascii="Palatino Linotype" w:hAnsi="Palatino Linotype"/>
          <w:b/>
          <w:sz w:val="18"/>
          <w:szCs w:val="18"/>
          <w:lang w:val="tg-Cyrl-TJ"/>
        </w:rPr>
        <w:t>Ташкилоти қарзӣ</w:t>
      </w:r>
      <w:r w:rsidRPr="00B02D43">
        <w:rPr>
          <w:rFonts w:ascii="Palatino Linotype" w:hAnsi="Palatino Linotype"/>
          <w:b/>
          <w:sz w:val="18"/>
          <w:szCs w:val="18"/>
          <w:lang w:val="tg-Cyrl-TJ"/>
        </w:rPr>
        <w:t xml:space="preserve"> вазифадор аст: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2.2.1. Кушодани ҳисоби кортӣ барои Муштарӣ бо асъори сомонӣ ва/ё хориҷӣ.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2.2.2. Таҳия ва супурдани корт ба номи Муштарӣ/Доранда дар давоми </w:t>
      </w:r>
      <w:r w:rsidR="000C1A77" w:rsidRPr="00B02D43">
        <w:rPr>
          <w:rFonts w:ascii="Palatino Linotype" w:hAnsi="Palatino Linotype"/>
          <w:sz w:val="18"/>
          <w:szCs w:val="18"/>
          <w:lang w:val="tg-Cyrl-TJ"/>
        </w:rPr>
        <w:t>10</w:t>
      </w:r>
      <w:r w:rsidRPr="00B02D43">
        <w:rPr>
          <w:rFonts w:ascii="Palatino Linotype" w:hAnsi="Palatino Linotype"/>
          <w:sz w:val="18"/>
          <w:szCs w:val="18"/>
          <w:lang w:val="tg-Cyrl-TJ"/>
        </w:rPr>
        <w:t xml:space="preserve"> рӯзи </w:t>
      </w:r>
      <w:r w:rsidR="007B7B6E" w:rsidRPr="00B02D43">
        <w:rPr>
          <w:rFonts w:ascii="Palatino Linotype" w:hAnsi="Palatino Linotype"/>
          <w:sz w:val="18"/>
          <w:szCs w:val="18"/>
          <w:lang w:val="tg-Cyrl-TJ"/>
        </w:rPr>
        <w:t>тақвими корӣ</w:t>
      </w:r>
      <w:r w:rsidRPr="00B02D43">
        <w:rPr>
          <w:rFonts w:ascii="Palatino Linotype" w:hAnsi="Palatino Linotype"/>
          <w:sz w:val="18"/>
          <w:szCs w:val="18"/>
          <w:lang w:val="tg-Cyrl-TJ"/>
        </w:rPr>
        <w:t xml:space="preserve"> пас аз ба имзо расидани Ариза (Замимаи 1) ва воридшавии воситаҳои пулӣ ба ҳисоб.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2.2.3. Таъмини хизматрасонии ҳисоб ва амалиёти Дорандаи корт мутобиқи қонунгузории амалкунанда дар сатҳи 6 меъёрҳои аз ҷониби низомҳои пардохтӣ қабулгардида. </w:t>
      </w:r>
    </w:p>
    <w:p w:rsidR="00421CA8" w:rsidRPr="00B02D43" w:rsidRDefault="00AA7682" w:rsidP="00421CA8">
      <w:pPr>
        <w:pStyle w:val="a4"/>
        <w:ind w:left="-851"/>
        <w:jc w:val="both"/>
        <w:rPr>
          <w:rFonts w:ascii="Palatino Linotype" w:hAnsi="Palatino Linotype"/>
          <w:sz w:val="18"/>
          <w:szCs w:val="18"/>
          <w:lang w:val="tg-Cyrl-TJ"/>
        </w:rPr>
      </w:pPr>
      <w:r w:rsidRPr="005C0457">
        <w:rPr>
          <w:rFonts w:ascii="Palatino Linotype" w:hAnsi="Palatino Linotype"/>
          <w:sz w:val="18"/>
          <w:szCs w:val="18"/>
          <w:lang w:val="tg-Cyrl-TJ"/>
        </w:rPr>
        <w:t xml:space="preserve">2.2.4. Шинос намудани Дорандаи корт бо Тарофаҳову Қоидаҳо ва саривақт хабардор намудани ӯ оиди воридшавии тағйирот ба Тарофаҳо ва Қоидаҳо бо роҳи ҷойгир намудани тарофа ва қоидаҳои мазкур дар воситаҳои дастраси омма (сомонаи </w:t>
      </w:r>
      <w:r w:rsidR="000C1A77" w:rsidRPr="00B02D43">
        <w:rPr>
          <w:rFonts w:ascii="Palatino Linotype" w:hAnsi="Palatino Linotype"/>
          <w:sz w:val="18"/>
          <w:szCs w:val="18"/>
          <w:lang w:val="tg-Cyrl-TJ"/>
        </w:rPr>
        <w:t>Ташкилот</w:t>
      </w:r>
      <w:r w:rsidRPr="005C0457">
        <w:rPr>
          <w:rFonts w:ascii="Palatino Linotype" w:hAnsi="Palatino Linotype"/>
          <w:sz w:val="18"/>
          <w:szCs w:val="18"/>
          <w:lang w:val="tg-Cyrl-TJ"/>
        </w:rPr>
        <w:t xml:space="preserve">, билбордҳо барои муштариён дар биноҳои </w:t>
      </w:r>
      <w:r w:rsidR="000C1A77" w:rsidRPr="00B02D43">
        <w:rPr>
          <w:rFonts w:ascii="Palatino Linotype" w:hAnsi="Palatino Linotype"/>
          <w:sz w:val="18"/>
          <w:szCs w:val="18"/>
          <w:lang w:val="tg-Cyrl-TJ"/>
        </w:rPr>
        <w:t>Ташкилот</w:t>
      </w:r>
      <w:r w:rsidR="000C1A77" w:rsidRPr="005C0457">
        <w:rPr>
          <w:rFonts w:ascii="Palatino Linotype" w:hAnsi="Palatino Linotype"/>
          <w:sz w:val="18"/>
          <w:szCs w:val="18"/>
          <w:lang w:val="tg-Cyrl-TJ"/>
        </w:rPr>
        <w:t xml:space="preserve"> </w:t>
      </w:r>
      <w:r w:rsidRPr="005C0457">
        <w:rPr>
          <w:rFonts w:ascii="Palatino Linotype" w:hAnsi="Palatino Linotype"/>
          <w:sz w:val="18"/>
          <w:szCs w:val="18"/>
          <w:lang w:val="tg-Cyrl-TJ"/>
        </w:rPr>
        <w:t xml:space="preserve">ва ғайра) 30 рӯз пеш аз мавриди амал қарор гирифтани онҳо.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2.2.5. Таъмини ҳисоббаробаркунӣ аз рӯи амалиёте, ки бо истифодаи корт анҷом дода мешавад.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2.2.6. Пешниҳоди иқтибос ба Муштарӣ. Дар сурати ворид нагардидани эътироз аз ҷониби Муштарӣ дар давоми 10 рӯзи тақвимӣ аз лаҳзаи гирифтани иқтибос он тасдиқгардида эътироф мешавад.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2.2.7. Пешниҳоди иқтибос аз рӯи ҳисоби Муштарӣ бо дархости ӯ.</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2.2.8.Боздоштан (бастан) ва ё қатъ гардонидани амали корт мавриди гирифтани аризаи дахлдори Муштарӣ, аз он ҷумла хангоми гумшавӣ ва ё ивази корт, бекоркунии пеш аз мӯҳлатаи Шартнома, ё худ интиҳои мӯҳлати амали корт ва Шартнома. </w:t>
      </w:r>
    </w:p>
    <w:p w:rsidR="006E30D8" w:rsidRPr="00B02D43" w:rsidRDefault="00AA7682" w:rsidP="00421CA8">
      <w:pPr>
        <w:pStyle w:val="a4"/>
        <w:ind w:left="-851"/>
        <w:jc w:val="both"/>
        <w:rPr>
          <w:sz w:val="18"/>
          <w:szCs w:val="18"/>
          <w:lang w:val="tg-Cyrl-TJ"/>
        </w:rPr>
      </w:pPr>
      <w:r w:rsidRPr="00B02D43">
        <w:rPr>
          <w:rFonts w:ascii="Palatino Linotype" w:hAnsi="Palatino Linotype"/>
          <w:sz w:val="18"/>
          <w:szCs w:val="18"/>
          <w:lang w:val="tg-Cyrl-TJ"/>
        </w:rPr>
        <w:t>2.2.9.</w:t>
      </w:r>
      <w:r w:rsidR="006E30D8" w:rsidRPr="00B02D43">
        <w:rPr>
          <w:rFonts w:ascii="Palatino Linotype" w:hAnsi="Palatino Linotype"/>
          <w:sz w:val="18"/>
          <w:szCs w:val="18"/>
          <w:lang w:val="tg-Cyrl-TJ"/>
        </w:rPr>
        <w:t xml:space="preserve"> Дар сурати бекоркунии пеш</w:t>
      </w:r>
      <w:r w:rsidR="000C1A77" w:rsidRPr="00B02D43">
        <w:rPr>
          <w:rFonts w:ascii="Palatino Linotype" w:hAnsi="Palatino Linotype"/>
          <w:sz w:val="18"/>
          <w:szCs w:val="18"/>
          <w:lang w:val="tg-Cyrl-TJ"/>
        </w:rPr>
        <w:t xml:space="preserve"> </w:t>
      </w:r>
      <w:r w:rsidR="006E30D8" w:rsidRPr="00B02D43">
        <w:rPr>
          <w:rFonts w:ascii="Palatino Linotype" w:hAnsi="Palatino Linotype"/>
          <w:sz w:val="18"/>
          <w:szCs w:val="18"/>
          <w:lang w:val="tg-Cyrl-TJ"/>
        </w:rPr>
        <w:t>аз</w:t>
      </w:r>
      <w:r w:rsidR="000C1A77" w:rsidRPr="00B02D43">
        <w:rPr>
          <w:rFonts w:ascii="Palatino Linotype" w:hAnsi="Palatino Linotype"/>
          <w:sz w:val="18"/>
          <w:szCs w:val="18"/>
          <w:lang w:val="tg-Cyrl-TJ"/>
        </w:rPr>
        <w:t xml:space="preserve"> </w:t>
      </w:r>
      <w:r w:rsidR="006E30D8" w:rsidRPr="00B02D43">
        <w:rPr>
          <w:rFonts w:ascii="Palatino Linotype" w:hAnsi="Palatino Linotype"/>
          <w:sz w:val="18"/>
          <w:szCs w:val="18"/>
          <w:lang w:val="tg-Cyrl-TJ"/>
        </w:rPr>
        <w:t xml:space="preserve">мӯҳлати Шартнома ё худ интиҳои мӯҳлати амали Шартнома ва корт ба Муштарӣ баргардонидани бақияи воситаҳои пулӣ аз рӯи ҳисоб, ки пас аз анҷомдиҳии тамоми ҳисоббаробаркуниҳо ба вуҷуд меоянд, бо гузашти 45 рӯзи тақвимӣ аз лаҳзаи баргардонидани корт аз ҷониби Дорандаи он. Баргардонидани воситаҳои пулӣ тариқи хазинаи </w:t>
      </w:r>
      <w:r w:rsidR="000C1A77" w:rsidRPr="00B02D43">
        <w:rPr>
          <w:rFonts w:ascii="Palatino Linotype" w:hAnsi="Palatino Linotype"/>
          <w:sz w:val="18"/>
          <w:szCs w:val="18"/>
          <w:lang w:val="tg-Cyrl-TJ"/>
        </w:rPr>
        <w:t xml:space="preserve">Ташкилот </w:t>
      </w:r>
      <w:r w:rsidR="006E30D8" w:rsidRPr="00B02D43">
        <w:rPr>
          <w:rFonts w:ascii="Palatino Linotype" w:hAnsi="Palatino Linotype"/>
          <w:sz w:val="18"/>
          <w:szCs w:val="18"/>
          <w:lang w:val="tg-Cyrl-TJ"/>
        </w:rPr>
        <w:t>ё худ бо роҳи интиқоли маблағ ба ҳисоби ишоранамудаи Муштарӣ.</w:t>
      </w:r>
      <w:r w:rsidR="006E30D8" w:rsidRPr="00B02D43">
        <w:rPr>
          <w:sz w:val="18"/>
          <w:szCs w:val="18"/>
          <w:lang w:val="tg-Cyrl-TJ"/>
        </w:rPr>
        <w:t xml:space="preserve">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2.2.10. Махфи нигоҳ доштани сирри бонкӣ аз рӯи амалиётҳои Дорандаи корт. </w:t>
      </w:r>
    </w:p>
    <w:p w:rsidR="006A1B1B" w:rsidRPr="00B02D43" w:rsidRDefault="00AA7682" w:rsidP="00421CA8">
      <w:pPr>
        <w:pStyle w:val="a4"/>
        <w:ind w:left="-851"/>
        <w:jc w:val="both"/>
        <w:rPr>
          <w:rFonts w:ascii="Palatino Linotype" w:hAnsi="Palatino Linotype"/>
          <w:b/>
          <w:sz w:val="18"/>
          <w:szCs w:val="18"/>
          <w:lang w:val="tg-Cyrl-TJ"/>
        </w:rPr>
      </w:pPr>
      <w:r w:rsidRPr="00B02D43">
        <w:rPr>
          <w:rFonts w:ascii="Palatino Linotype" w:hAnsi="Palatino Linotype"/>
          <w:b/>
          <w:sz w:val="18"/>
          <w:szCs w:val="18"/>
          <w:lang w:val="tg-Cyrl-TJ"/>
        </w:rPr>
        <w:t>2.3. Муштарӣ ҳуқуқ дорад:</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2.3.1.Пешниҳод намудани даъво дар сурати норозигӣ бо иқтибос ё худ пайдоиши масъалаҳои баҳсӣ доир ба амалиётҳои анҷомдода ва дархости ҳуҷҷати тасдиқкунандаи </w:t>
      </w:r>
      <w:r w:rsidR="000C1A77"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оид ба дурустии харҷи воситаҳои пулӣ. Ҳамзамон пайдоиш ва баррасии вазъиятхои баҳси бо мӯҳлати 10-рӯза маҳдуд нагардида, дар давоми 70 рӯзи тақвимӣ аз лаҳзаи анҷомдиҳии амалиёт ба танзим оварда мешаванд. Дар сурати норозигӣ бо Тарофаҳои нави тасдиқгардидаи </w:t>
      </w:r>
      <w:r w:rsidR="000C1A77"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аз истифодабарии корт дасткашида, кортро ба </w:t>
      </w:r>
      <w:r w:rsidR="000C1A77"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супорад. </w:t>
      </w:r>
    </w:p>
    <w:p w:rsidR="006E30D8"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2.3.2.Гирифтани корти нав дар сурати маҳрумшавӣ (гумшавӣ, рабудашавӣ) аз корти қаблан дарёфтшуда, вайроншавӣ ё худ осеби механикии он, инчунин – ивази ПИН-рамз.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lastRenderedPageBreak/>
        <w:t xml:space="preserve">2.3.3.Боздоштан (бастан) ё худ қатъи пешазмӯҳлатаи амали корт (аз он ҷумла иловагӣ) ё ин ки гузаронидани амалиёт аз рӯи ҳисоб ва ё бекоркунии пешазмӯҳлатаи Шартнома, бо пешниходи аризаи шакли хаттӣ ба </w:t>
      </w:r>
      <w:r w:rsidR="000C1A77"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w:t>
      </w:r>
    </w:p>
    <w:p w:rsidR="008B4491"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rPr>
        <w:t xml:space="preserve">2.3.4. </w:t>
      </w:r>
      <w:proofErr w:type="spellStart"/>
      <w:r w:rsidRPr="00B02D43">
        <w:rPr>
          <w:rFonts w:ascii="Palatino Linotype" w:hAnsi="Palatino Linotype"/>
          <w:sz w:val="18"/>
          <w:szCs w:val="18"/>
        </w:rPr>
        <w:t>Муштари</w:t>
      </w:r>
      <w:proofErr w:type="spellEnd"/>
      <w:r w:rsidRPr="00B02D43">
        <w:rPr>
          <w:rFonts w:ascii="Palatino Linotype" w:hAnsi="Palatino Linotype"/>
          <w:sz w:val="18"/>
          <w:szCs w:val="18"/>
        </w:rPr>
        <w:t xml:space="preserve"> ҳак </w:t>
      </w:r>
      <w:proofErr w:type="spellStart"/>
      <w:r w:rsidRPr="00B02D43">
        <w:rPr>
          <w:rFonts w:ascii="Palatino Linotype" w:hAnsi="Palatino Linotype"/>
          <w:sz w:val="18"/>
          <w:szCs w:val="18"/>
        </w:rPr>
        <w:t>дорад</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ки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корти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иловагиро</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мувофики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ариза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ва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нусхаи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шиноснома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кушояд</w:t>
      </w:r>
      <w:proofErr w:type="spellEnd"/>
      <w:r w:rsidRPr="00B02D43">
        <w:rPr>
          <w:rFonts w:ascii="Palatino Linotype" w:hAnsi="Palatino Linotype"/>
          <w:sz w:val="18"/>
          <w:szCs w:val="18"/>
        </w:rPr>
        <w:t xml:space="preserve">. </w:t>
      </w:r>
    </w:p>
    <w:p w:rsidR="006A1B1B" w:rsidRPr="00B02D43" w:rsidRDefault="00AA7682" w:rsidP="00421CA8">
      <w:pPr>
        <w:pStyle w:val="a4"/>
        <w:ind w:left="-851"/>
        <w:jc w:val="both"/>
        <w:rPr>
          <w:rFonts w:ascii="Palatino Linotype" w:hAnsi="Palatino Linotype"/>
          <w:b/>
          <w:sz w:val="18"/>
          <w:szCs w:val="18"/>
          <w:lang w:val="tg-Cyrl-TJ"/>
        </w:rPr>
      </w:pPr>
      <w:r w:rsidRPr="00B02D43">
        <w:rPr>
          <w:rFonts w:ascii="Palatino Linotype" w:hAnsi="Palatino Linotype"/>
          <w:b/>
          <w:sz w:val="18"/>
          <w:szCs w:val="18"/>
          <w:lang w:val="tg-Cyrl-TJ"/>
        </w:rPr>
        <w:t xml:space="preserve">2.4. </w:t>
      </w:r>
      <w:r w:rsidR="000C1A77" w:rsidRPr="00B02D43">
        <w:rPr>
          <w:rFonts w:ascii="Palatino Linotype" w:hAnsi="Palatino Linotype"/>
          <w:b/>
          <w:sz w:val="18"/>
          <w:szCs w:val="18"/>
          <w:lang w:val="tg-Cyrl-TJ"/>
        </w:rPr>
        <w:t xml:space="preserve">Ташкилот </w:t>
      </w:r>
      <w:r w:rsidRPr="00B02D43">
        <w:rPr>
          <w:rFonts w:ascii="Palatino Linotype" w:hAnsi="Palatino Linotype"/>
          <w:b/>
          <w:sz w:val="18"/>
          <w:szCs w:val="18"/>
          <w:lang w:val="tg-Cyrl-TJ"/>
        </w:rPr>
        <w:t xml:space="preserve">ҳуқуқ дорад: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2.4.1.Дар сурати иҷро накар</w:t>
      </w:r>
      <w:r w:rsidR="008B4491" w:rsidRPr="00B02D43">
        <w:rPr>
          <w:rFonts w:ascii="Palatino Linotype" w:hAnsi="Palatino Linotype"/>
          <w:sz w:val="18"/>
          <w:szCs w:val="18"/>
          <w:lang w:val="tg-Cyrl-TJ"/>
        </w:rPr>
        <w:t>дани ӯҳдадориҳои пешбининамудаи</w:t>
      </w:r>
      <w:r w:rsidRPr="00B02D43">
        <w:rPr>
          <w:rFonts w:ascii="Palatino Linotype" w:hAnsi="Palatino Linotype"/>
          <w:sz w:val="18"/>
          <w:szCs w:val="18"/>
          <w:lang w:val="tg-Cyrl-TJ"/>
        </w:rPr>
        <w:t xml:space="preserve"> Шартнома ва Қоидаҳо, агар хизматрасонии минбаъдаи ҳисобҳои (корт) муштари метавонад хатарҳои молиявӣ, репутатсионӣ (номӣ) ва ё дигар хатарҳо нисбат ба </w:t>
      </w:r>
      <w:r w:rsidR="000C1A77"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ва/ё дигар муштариён дошта бошад, </w:t>
      </w:r>
      <w:r w:rsidR="000C1A77"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метавонад чораҳои зеринро пеша намояд: </w:t>
      </w:r>
    </w:p>
    <w:p w:rsidR="006A1B1B" w:rsidRPr="00B02D43" w:rsidRDefault="008B4491"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2.4.1.1. Б</w:t>
      </w:r>
      <w:r w:rsidR="00AA7682" w:rsidRPr="00B02D43">
        <w:rPr>
          <w:rFonts w:ascii="Palatino Linotype" w:hAnsi="Palatino Linotype"/>
          <w:sz w:val="18"/>
          <w:szCs w:val="18"/>
          <w:lang w:val="tg-Cyrl-TJ"/>
        </w:rPr>
        <w:t xml:space="preserve">астани корт дар базаи иҷозатӣ (авторизация) ё худ рафъи рақам аз базаи маркази просессингӣ (радди иҷозат); </w:t>
      </w:r>
    </w:p>
    <w:p w:rsidR="006A1B1B" w:rsidRPr="00B02D43" w:rsidRDefault="000C1A77"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2.4.1.2. М</w:t>
      </w:r>
      <w:r w:rsidR="00AA7682" w:rsidRPr="00B02D43">
        <w:rPr>
          <w:rFonts w:ascii="Palatino Linotype" w:hAnsi="Palatino Linotype"/>
          <w:sz w:val="18"/>
          <w:szCs w:val="18"/>
          <w:lang w:val="tg-Cyrl-TJ"/>
        </w:rPr>
        <w:t xml:space="preserve">уайянсозии бақияи дастраси сифрии маблағҳо (меъёри харҷ); </w:t>
      </w:r>
    </w:p>
    <w:p w:rsidR="006A1B1B" w:rsidRPr="00B02D43" w:rsidRDefault="000C1A77"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2.4.1.3. Д</w:t>
      </w:r>
      <w:r w:rsidR="00AA7682" w:rsidRPr="00B02D43">
        <w:rPr>
          <w:rFonts w:ascii="Palatino Linotype" w:hAnsi="Palatino Linotype"/>
          <w:sz w:val="18"/>
          <w:szCs w:val="18"/>
          <w:lang w:val="tg-Cyrl-TJ"/>
        </w:rPr>
        <w:t xml:space="preserve">арҷи рақами корт ба Варақаи манъи низоми пардохтӣ </w:t>
      </w:r>
    </w:p>
    <w:p w:rsidR="006A1B1B" w:rsidRPr="00B02D43" w:rsidRDefault="000C1A77"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2.4.1.4. Б</w:t>
      </w:r>
      <w:r w:rsidR="00AA7682" w:rsidRPr="00B02D43">
        <w:rPr>
          <w:rFonts w:ascii="Palatino Linotype" w:hAnsi="Palatino Linotype"/>
          <w:sz w:val="18"/>
          <w:szCs w:val="18"/>
          <w:lang w:val="tg-Cyrl-TJ"/>
        </w:rPr>
        <w:t xml:space="preserve">арқароркунии фармоиш ҷиҳати хориҷшавии корт (Pick up) ва воридкунии он ба “negative file”; </w:t>
      </w:r>
    </w:p>
    <w:p w:rsidR="006A1B1B" w:rsidRPr="00B02D43" w:rsidRDefault="000C1A77"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2.4.1.5. Р</w:t>
      </w:r>
      <w:r w:rsidR="00AA7682" w:rsidRPr="00B02D43">
        <w:rPr>
          <w:rFonts w:ascii="Palatino Linotype" w:hAnsi="Palatino Linotype"/>
          <w:sz w:val="18"/>
          <w:szCs w:val="18"/>
          <w:lang w:val="tg-Cyrl-TJ"/>
        </w:rPr>
        <w:t xml:space="preserve">адди ивазкуни ё худ барқароркунии корт.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2.4.2.Аз ҳисоби Муштарӣ баровардани воситаҳои пули тибқи тартиби ғайриаксептӣ мутобиқи банди 2.1. Шартномаи мазкур ва дар мавриди нокифоягии воситаҳо – аз тамоми ҳисобҳои Муштарӣ, ки дар </w:t>
      </w:r>
      <w:r w:rsidR="000C1A77"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кушода шудаанд, ба андозаи маблағи: </w:t>
      </w:r>
    </w:p>
    <w:p w:rsidR="006A1B1B" w:rsidRPr="00B02D43" w:rsidRDefault="000C1A77"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2.4.2.1. А</w:t>
      </w:r>
      <w:r w:rsidR="00AA7682" w:rsidRPr="00B02D43">
        <w:rPr>
          <w:rFonts w:ascii="Palatino Linotype" w:hAnsi="Palatino Linotype"/>
          <w:sz w:val="18"/>
          <w:szCs w:val="18"/>
          <w:lang w:val="tg-Cyrl-TJ"/>
        </w:rPr>
        <w:t xml:space="preserve">малиётҳои бо истифодаи корт (кортҳо) анҷомёфта мутобиқи ҳуҷҷатҳои аз низоми пардохтӣ воридгардида; </w:t>
      </w:r>
    </w:p>
    <w:p w:rsidR="006A1B1B" w:rsidRPr="00B02D43" w:rsidRDefault="001C4A5B" w:rsidP="00421CA8">
      <w:pPr>
        <w:pStyle w:val="a4"/>
        <w:ind w:left="-851"/>
        <w:jc w:val="both"/>
        <w:rPr>
          <w:rFonts w:ascii="Palatino Linotype" w:hAnsi="Palatino Linotype"/>
          <w:sz w:val="18"/>
          <w:szCs w:val="18"/>
        </w:rPr>
      </w:pPr>
      <w:r w:rsidRPr="00B02D43">
        <w:rPr>
          <w:rFonts w:ascii="Palatino Linotype" w:hAnsi="Palatino Linotype"/>
          <w:sz w:val="18"/>
          <w:szCs w:val="18"/>
        </w:rPr>
        <w:t xml:space="preserve">2.4.2.2. </w:t>
      </w:r>
      <w:r w:rsidRPr="00B02D43">
        <w:rPr>
          <w:rFonts w:ascii="Palatino Linotype" w:hAnsi="Palatino Linotype"/>
          <w:sz w:val="18"/>
          <w:szCs w:val="18"/>
          <w:lang w:val="tg-Cyrl-TJ"/>
        </w:rPr>
        <w:t>Ҳ</w:t>
      </w:r>
      <w:r w:rsidR="00AA7682" w:rsidRPr="00B02D43">
        <w:rPr>
          <w:rFonts w:ascii="Palatino Linotype" w:hAnsi="Palatino Linotype"/>
          <w:sz w:val="18"/>
          <w:szCs w:val="18"/>
        </w:rPr>
        <w:t xml:space="preserve">аққи </w:t>
      </w:r>
      <w:proofErr w:type="spellStart"/>
      <w:r w:rsidR="00AA7682" w:rsidRPr="00B02D43">
        <w:rPr>
          <w:rFonts w:ascii="Palatino Linotype" w:hAnsi="Palatino Linotype"/>
          <w:sz w:val="18"/>
          <w:szCs w:val="18"/>
        </w:rPr>
        <w:t>хизматрасонии</w:t>
      </w:r>
      <w:proofErr w:type="spellEnd"/>
      <w:r w:rsidR="00AA7682" w:rsidRPr="00B02D43">
        <w:rPr>
          <w:rFonts w:ascii="Palatino Linotype" w:hAnsi="Palatino Linotype"/>
          <w:sz w:val="18"/>
          <w:szCs w:val="18"/>
        </w:rPr>
        <w:t xml:space="preserve"> </w:t>
      </w:r>
      <w:proofErr w:type="gramStart"/>
      <w:r w:rsidR="00AA7682" w:rsidRPr="00B02D43">
        <w:rPr>
          <w:rFonts w:ascii="Palatino Linotype" w:hAnsi="Palatino Linotype"/>
          <w:sz w:val="18"/>
          <w:szCs w:val="18"/>
        </w:rPr>
        <w:t>солона</w:t>
      </w:r>
      <w:proofErr w:type="gramEnd"/>
      <w:r w:rsidR="00AA7682" w:rsidRPr="00B02D43">
        <w:rPr>
          <w:rFonts w:ascii="Palatino Linotype" w:hAnsi="Palatino Linotype"/>
          <w:sz w:val="18"/>
          <w:szCs w:val="18"/>
        </w:rPr>
        <w:t xml:space="preserve"> </w:t>
      </w:r>
      <w:proofErr w:type="spellStart"/>
      <w:r w:rsidR="00AA7682" w:rsidRPr="00B02D43">
        <w:rPr>
          <w:rFonts w:ascii="Palatino Linotype" w:hAnsi="Palatino Linotype"/>
          <w:sz w:val="18"/>
          <w:szCs w:val="18"/>
        </w:rPr>
        <w:t>ва</w:t>
      </w:r>
      <w:proofErr w:type="spellEnd"/>
      <w:r w:rsidR="00AA7682" w:rsidRPr="00B02D43">
        <w:rPr>
          <w:rFonts w:ascii="Palatino Linotype" w:hAnsi="Palatino Linotype"/>
          <w:sz w:val="18"/>
          <w:szCs w:val="18"/>
        </w:rPr>
        <w:t xml:space="preserve"> ҷаримаҳи </w:t>
      </w:r>
      <w:proofErr w:type="spellStart"/>
      <w:r w:rsidR="00AA7682" w:rsidRPr="00B02D43">
        <w:rPr>
          <w:rFonts w:ascii="Palatino Linotype" w:hAnsi="Palatino Linotype"/>
          <w:sz w:val="18"/>
          <w:szCs w:val="18"/>
        </w:rPr>
        <w:t>Дорандаи</w:t>
      </w:r>
      <w:proofErr w:type="spellEnd"/>
      <w:r w:rsidR="00AA7682" w:rsidRPr="00B02D43">
        <w:rPr>
          <w:rFonts w:ascii="Palatino Linotype" w:hAnsi="Palatino Linotype"/>
          <w:sz w:val="18"/>
          <w:szCs w:val="18"/>
        </w:rPr>
        <w:t xml:space="preserve"> корт тибқи Тарофаҳо; </w:t>
      </w:r>
    </w:p>
    <w:p w:rsidR="006A1B1B" w:rsidRPr="00B02D43" w:rsidRDefault="001C4A5B" w:rsidP="00421CA8">
      <w:pPr>
        <w:pStyle w:val="a4"/>
        <w:ind w:left="-851"/>
        <w:jc w:val="both"/>
        <w:rPr>
          <w:rFonts w:ascii="Palatino Linotype" w:hAnsi="Palatino Linotype"/>
          <w:sz w:val="18"/>
          <w:szCs w:val="18"/>
        </w:rPr>
      </w:pPr>
      <w:r w:rsidRPr="00B02D43">
        <w:rPr>
          <w:rFonts w:ascii="Palatino Linotype" w:hAnsi="Palatino Linotype"/>
          <w:sz w:val="18"/>
          <w:szCs w:val="18"/>
        </w:rPr>
        <w:t xml:space="preserve">2.4.2.3. </w:t>
      </w:r>
      <w:r w:rsidRPr="00B02D43">
        <w:rPr>
          <w:rFonts w:ascii="Palatino Linotype" w:hAnsi="Palatino Linotype"/>
          <w:sz w:val="18"/>
          <w:szCs w:val="18"/>
          <w:lang w:val="tg-Cyrl-TJ"/>
        </w:rPr>
        <w:t>О</w:t>
      </w:r>
      <w:proofErr w:type="spellStart"/>
      <w:r w:rsidR="00AA7682" w:rsidRPr="00B02D43">
        <w:rPr>
          <w:rFonts w:ascii="Palatino Linotype" w:hAnsi="Palatino Linotype"/>
          <w:sz w:val="18"/>
          <w:szCs w:val="18"/>
        </w:rPr>
        <w:t>вердрафт</w:t>
      </w:r>
      <w:proofErr w:type="spellEnd"/>
      <w:r w:rsidR="00AA7682" w:rsidRPr="00B02D43">
        <w:rPr>
          <w:rFonts w:ascii="Palatino Linotype" w:hAnsi="Palatino Linotype"/>
          <w:sz w:val="18"/>
          <w:szCs w:val="18"/>
        </w:rPr>
        <w:t xml:space="preserve">, фоизҳо аз рӯи он </w:t>
      </w:r>
      <w:proofErr w:type="spellStart"/>
      <w:r w:rsidR="00AA7682" w:rsidRPr="00B02D43">
        <w:rPr>
          <w:rFonts w:ascii="Palatino Linotype" w:hAnsi="Palatino Linotype"/>
          <w:sz w:val="18"/>
          <w:szCs w:val="18"/>
        </w:rPr>
        <w:t>ва</w:t>
      </w:r>
      <w:proofErr w:type="spellEnd"/>
      <w:r w:rsidR="00AA7682" w:rsidRPr="00B02D43">
        <w:rPr>
          <w:rFonts w:ascii="Palatino Linotype" w:hAnsi="Palatino Linotype"/>
          <w:sz w:val="18"/>
          <w:szCs w:val="18"/>
        </w:rPr>
        <w:t xml:space="preserve"> ҷарима </w:t>
      </w:r>
      <w:proofErr w:type="spellStart"/>
      <w:r w:rsidR="00AA7682" w:rsidRPr="00B02D43">
        <w:rPr>
          <w:rFonts w:ascii="Palatino Linotype" w:hAnsi="Palatino Linotype"/>
          <w:sz w:val="18"/>
          <w:szCs w:val="18"/>
        </w:rPr>
        <w:t>бинобар</w:t>
      </w:r>
      <w:proofErr w:type="spellEnd"/>
      <w:r w:rsidR="00AA7682" w:rsidRPr="00B02D43">
        <w:rPr>
          <w:rFonts w:ascii="Palatino Linotype" w:hAnsi="Palatino Linotype"/>
          <w:sz w:val="18"/>
          <w:szCs w:val="18"/>
        </w:rPr>
        <w:t xml:space="preserve"> </w:t>
      </w:r>
      <w:proofErr w:type="spellStart"/>
      <w:r w:rsidR="00AA7682" w:rsidRPr="00B02D43">
        <w:rPr>
          <w:rFonts w:ascii="Palatino Linotype" w:hAnsi="Palatino Linotype"/>
          <w:sz w:val="18"/>
          <w:szCs w:val="18"/>
        </w:rPr>
        <w:t>батаъхиргузории</w:t>
      </w:r>
      <w:proofErr w:type="spellEnd"/>
      <w:r w:rsidR="00AA7682" w:rsidRPr="00B02D43">
        <w:rPr>
          <w:rFonts w:ascii="Palatino Linotype" w:hAnsi="Palatino Linotype"/>
          <w:sz w:val="18"/>
          <w:szCs w:val="18"/>
        </w:rPr>
        <w:t xml:space="preserve"> </w:t>
      </w:r>
      <w:proofErr w:type="spellStart"/>
      <w:r w:rsidR="00AA7682" w:rsidRPr="00B02D43">
        <w:rPr>
          <w:rFonts w:ascii="Palatino Linotype" w:hAnsi="Palatino Linotype"/>
          <w:sz w:val="18"/>
          <w:szCs w:val="18"/>
        </w:rPr>
        <w:t>баргардонидани</w:t>
      </w:r>
      <w:proofErr w:type="spellEnd"/>
      <w:r w:rsidR="00AA7682" w:rsidRPr="00B02D43">
        <w:rPr>
          <w:rFonts w:ascii="Palatino Linotype" w:hAnsi="Palatino Linotype"/>
          <w:sz w:val="18"/>
          <w:szCs w:val="18"/>
        </w:rPr>
        <w:t xml:space="preserve"> он тибқи иқтибоси </w:t>
      </w:r>
      <w:r w:rsidRPr="00B02D43">
        <w:rPr>
          <w:rFonts w:ascii="Palatino Linotype" w:hAnsi="Palatino Linotype"/>
          <w:sz w:val="18"/>
          <w:szCs w:val="18"/>
          <w:lang w:val="tg-Cyrl-TJ"/>
        </w:rPr>
        <w:t>Ташкилот</w:t>
      </w:r>
      <w:r w:rsidR="00AA7682" w:rsidRPr="00B02D43">
        <w:rPr>
          <w:rFonts w:ascii="Palatino Linotype" w:hAnsi="Palatino Linotype"/>
          <w:sz w:val="18"/>
          <w:szCs w:val="18"/>
        </w:rPr>
        <w:t xml:space="preserve">; </w:t>
      </w:r>
    </w:p>
    <w:p w:rsidR="006A1B1B" w:rsidRPr="00B02D43" w:rsidRDefault="008B4491"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2.4.2.4. С</w:t>
      </w:r>
      <w:r w:rsidR="00AA7682" w:rsidRPr="00B02D43">
        <w:rPr>
          <w:rFonts w:ascii="Palatino Linotype" w:hAnsi="Palatino Linotype"/>
          <w:sz w:val="18"/>
          <w:szCs w:val="18"/>
          <w:lang w:val="tg-Cyrl-TJ"/>
        </w:rPr>
        <w:t xml:space="preserve">аҳван ба ҳисоби Муштарӣ гузаронидашуда;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2.4.2.5. </w:t>
      </w:r>
      <w:r w:rsidR="008B4491" w:rsidRPr="00B02D43">
        <w:rPr>
          <w:rFonts w:ascii="Palatino Linotype" w:hAnsi="Palatino Linotype"/>
          <w:sz w:val="18"/>
          <w:szCs w:val="18"/>
          <w:lang w:val="tg-Cyrl-TJ"/>
        </w:rPr>
        <w:t>Д</w:t>
      </w:r>
      <w:r w:rsidRPr="00B02D43">
        <w:rPr>
          <w:rFonts w:ascii="Palatino Linotype" w:hAnsi="Palatino Linotype"/>
          <w:sz w:val="18"/>
          <w:szCs w:val="18"/>
          <w:lang w:val="tg-Cyrl-TJ"/>
        </w:rPr>
        <w:t xml:space="preserve">игар уҳдадориҳои муштари дар назди </w:t>
      </w:r>
      <w:r w:rsidR="001C4A5B" w:rsidRPr="00B02D43">
        <w:rPr>
          <w:rFonts w:ascii="Palatino Linotype" w:hAnsi="Palatino Linotype"/>
          <w:sz w:val="18"/>
          <w:szCs w:val="18"/>
          <w:lang w:val="tg-Cyrl-TJ"/>
        </w:rPr>
        <w:t>Ташкилот</w:t>
      </w:r>
    </w:p>
    <w:p w:rsidR="00421CA8"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2.4.3.Бо имзои Ариза (Замимаи 1) Муштарӣ ин ҳуқуқро тасдиқ ва ба </w:t>
      </w:r>
      <w:r w:rsidR="001C4A5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пешниҳод мекунад. </w:t>
      </w:r>
    </w:p>
    <w:p w:rsidR="006A1B1B"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rPr>
        <w:t xml:space="preserve">2.4.4.Тағйир </w:t>
      </w:r>
      <w:proofErr w:type="spellStart"/>
      <w:r w:rsidRPr="00B02D43">
        <w:rPr>
          <w:rFonts w:ascii="Palatino Linotype" w:hAnsi="Palatino Linotype"/>
          <w:sz w:val="18"/>
          <w:szCs w:val="18"/>
        </w:rPr>
        <w:t>додани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Тарофа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ва</w:t>
      </w:r>
      <w:proofErr w:type="spellEnd"/>
      <w:r w:rsidRPr="00B02D43">
        <w:rPr>
          <w:rFonts w:ascii="Palatino Linotype" w:hAnsi="Palatino Linotype"/>
          <w:sz w:val="18"/>
          <w:szCs w:val="18"/>
        </w:rPr>
        <w:t xml:space="preserve"> Қоидаҳо, </w:t>
      </w:r>
      <w:proofErr w:type="spellStart"/>
      <w:r w:rsidRPr="00B02D43">
        <w:rPr>
          <w:rFonts w:ascii="Palatino Linotype" w:hAnsi="Palatino Linotype"/>
          <w:sz w:val="18"/>
          <w:szCs w:val="18"/>
        </w:rPr>
        <w:t>бо</w:t>
      </w:r>
      <w:proofErr w:type="spellEnd"/>
      <w:r w:rsidRPr="00B02D43">
        <w:rPr>
          <w:rFonts w:ascii="Palatino Linotype" w:hAnsi="Palatino Linotype"/>
          <w:sz w:val="18"/>
          <w:szCs w:val="18"/>
        </w:rPr>
        <w:t xml:space="preserve"> огоҳ </w:t>
      </w:r>
      <w:proofErr w:type="spellStart"/>
      <w:r w:rsidRPr="00B02D43">
        <w:rPr>
          <w:rFonts w:ascii="Palatino Linotype" w:hAnsi="Palatino Linotype"/>
          <w:sz w:val="18"/>
          <w:szCs w:val="18"/>
        </w:rPr>
        <w:t>намудани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Муштари</w:t>
      </w:r>
      <w:proofErr w:type="spellEnd"/>
      <w:r w:rsidRPr="00B02D43">
        <w:rPr>
          <w:rFonts w:ascii="Palatino Linotype" w:hAnsi="Palatino Linotype"/>
          <w:sz w:val="18"/>
          <w:szCs w:val="18"/>
        </w:rPr>
        <w:t>/</w:t>
      </w:r>
      <w:proofErr w:type="spellStart"/>
      <w:r w:rsidRPr="00B02D43">
        <w:rPr>
          <w:rFonts w:ascii="Palatino Linotype" w:hAnsi="Palatino Linotype"/>
          <w:sz w:val="18"/>
          <w:szCs w:val="18"/>
        </w:rPr>
        <w:t>Доранда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бо</w:t>
      </w:r>
      <w:proofErr w:type="spellEnd"/>
      <w:r w:rsidRPr="00B02D43">
        <w:rPr>
          <w:rFonts w:ascii="Palatino Linotype" w:hAnsi="Palatino Linotype"/>
          <w:sz w:val="18"/>
          <w:szCs w:val="18"/>
        </w:rPr>
        <w:t xml:space="preserve"> шартҳои банди </w:t>
      </w:r>
      <w:r w:rsidR="006A1B1B" w:rsidRPr="00B02D43">
        <w:rPr>
          <w:rFonts w:ascii="Palatino Linotype" w:hAnsi="Palatino Linotype"/>
          <w:sz w:val="18"/>
          <w:szCs w:val="18"/>
          <w:lang w:val="tg-Cyrl-TJ"/>
        </w:rPr>
        <w:t>2</w:t>
      </w:r>
      <w:r w:rsidR="008B4491" w:rsidRPr="00B02D43">
        <w:rPr>
          <w:rFonts w:ascii="Palatino Linotype" w:hAnsi="Palatino Linotype"/>
          <w:sz w:val="18"/>
          <w:szCs w:val="18"/>
          <w:lang w:val="tg-Cyrl-TJ"/>
        </w:rPr>
        <w:t>.</w:t>
      </w:r>
      <w:r w:rsidR="006A1B1B" w:rsidRPr="00B02D43">
        <w:rPr>
          <w:rFonts w:ascii="Palatino Linotype" w:hAnsi="Palatino Linotype"/>
          <w:sz w:val="18"/>
          <w:szCs w:val="18"/>
          <w:lang w:val="tg-Cyrl-TJ"/>
        </w:rPr>
        <w:t>2</w:t>
      </w:r>
      <w:r w:rsidR="008B4491" w:rsidRPr="00B02D43">
        <w:rPr>
          <w:rFonts w:ascii="Palatino Linotype" w:hAnsi="Palatino Linotype"/>
          <w:sz w:val="18"/>
          <w:szCs w:val="18"/>
          <w:lang w:val="tg-Cyrl-TJ"/>
        </w:rPr>
        <w:t>.</w:t>
      </w:r>
      <w:r w:rsidR="00851E31" w:rsidRPr="00B02D43">
        <w:rPr>
          <w:rFonts w:ascii="Palatino Linotype" w:hAnsi="Palatino Linotype"/>
          <w:sz w:val="18"/>
          <w:szCs w:val="18"/>
          <w:lang w:val="tg-Cyrl-TJ"/>
        </w:rPr>
        <w:t>4</w:t>
      </w:r>
    </w:p>
    <w:p w:rsidR="00517A6B" w:rsidRPr="00B02D43" w:rsidRDefault="00517A6B" w:rsidP="00421CA8">
      <w:pPr>
        <w:pStyle w:val="a4"/>
        <w:ind w:left="-851"/>
        <w:jc w:val="both"/>
        <w:rPr>
          <w:rFonts w:ascii="Palatino Linotype" w:hAnsi="Palatino Linotype"/>
          <w:sz w:val="18"/>
          <w:szCs w:val="18"/>
        </w:rPr>
      </w:pPr>
    </w:p>
    <w:p w:rsidR="00851E31" w:rsidRPr="00B02D43" w:rsidRDefault="00AA7682" w:rsidP="008B4491">
      <w:pPr>
        <w:pStyle w:val="a4"/>
        <w:ind w:left="-851"/>
        <w:jc w:val="center"/>
        <w:rPr>
          <w:rFonts w:ascii="Palatino Linotype" w:hAnsi="Palatino Linotype"/>
          <w:b/>
          <w:sz w:val="18"/>
          <w:szCs w:val="18"/>
        </w:rPr>
      </w:pPr>
      <w:r w:rsidRPr="00B02D43">
        <w:rPr>
          <w:rFonts w:ascii="Palatino Linotype" w:hAnsi="Palatino Linotype"/>
          <w:b/>
          <w:sz w:val="18"/>
          <w:szCs w:val="18"/>
        </w:rPr>
        <w:t xml:space="preserve">3. Пешниҳод </w:t>
      </w:r>
      <w:proofErr w:type="spellStart"/>
      <w:r w:rsidRPr="00B02D43">
        <w:rPr>
          <w:rFonts w:ascii="Palatino Linotype" w:hAnsi="Palatino Linotype"/>
          <w:b/>
          <w:sz w:val="18"/>
          <w:szCs w:val="18"/>
        </w:rPr>
        <w:t>ва</w:t>
      </w:r>
      <w:proofErr w:type="spellEnd"/>
      <w:r w:rsidRPr="00B02D43">
        <w:rPr>
          <w:rFonts w:ascii="Palatino Linotype" w:hAnsi="Palatino Linotype"/>
          <w:b/>
          <w:sz w:val="18"/>
          <w:szCs w:val="18"/>
        </w:rPr>
        <w:t xml:space="preserve"> </w:t>
      </w:r>
      <w:proofErr w:type="spellStart"/>
      <w:r w:rsidRPr="00B02D43">
        <w:rPr>
          <w:rFonts w:ascii="Palatino Linotype" w:hAnsi="Palatino Linotype"/>
          <w:b/>
          <w:sz w:val="18"/>
          <w:szCs w:val="18"/>
        </w:rPr>
        <w:t>пардохнамоии</w:t>
      </w:r>
      <w:proofErr w:type="spellEnd"/>
      <w:r w:rsidRPr="00B02D43">
        <w:rPr>
          <w:rFonts w:ascii="Palatino Linotype" w:hAnsi="Palatino Linotype"/>
          <w:b/>
          <w:sz w:val="18"/>
          <w:szCs w:val="18"/>
        </w:rPr>
        <w:t xml:space="preserve"> </w:t>
      </w:r>
      <w:proofErr w:type="spellStart"/>
      <w:r w:rsidRPr="00B02D43">
        <w:rPr>
          <w:rFonts w:ascii="Palatino Linotype" w:hAnsi="Palatino Linotype"/>
          <w:b/>
          <w:sz w:val="18"/>
          <w:szCs w:val="18"/>
        </w:rPr>
        <w:t>овердрафти</w:t>
      </w:r>
      <w:proofErr w:type="spellEnd"/>
      <w:r w:rsidRPr="00B02D43">
        <w:rPr>
          <w:rFonts w:ascii="Palatino Linotype" w:hAnsi="Palatino Linotype"/>
          <w:b/>
          <w:sz w:val="18"/>
          <w:szCs w:val="18"/>
        </w:rPr>
        <w:t xml:space="preserve"> иҷозатдодашуда</w:t>
      </w:r>
    </w:p>
    <w:p w:rsidR="00851E31"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3.1. Оверрдрафти иҷозатдодашуда ба муштари мувофиқи шартҳои истифодабарии корти ҶСП </w:t>
      </w:r>
      <w:r w:rsidR="008B4491" w:rsidRPr="00B02D43">
        <w:rPr>
          <w:rFonts w:ascii="Palatino Linotype" w:hAnsi="Palatino Linotype"/>
          <w:sz w:val="18"/>
          <w:szCs w:val="18"/>
          <w:lang w:val="tg-Cyrl-TJ"/>
        </w:rPr>
        <w:t xml:space="preserve">ТАҚХ </w:t>
      </w:r>
      <w:r w:rsidRPr="00B02D43">
        <w:rPr>
          <w:rFonts w:ascii="Palatino Linotype" w:hAnsi="Palatino Linotype"/>
          <w:sz w:val="18"/>
          <w:szCs w:val="18"/>
          <w:lang w:val="tg-Cyrl-TJ"/>
        </w:rPr>
        <w:t>“</w:t>
      </w:r>
      <w:r w:rsidR="008B4491" w:rsidRPr="00B02D43">
        <w:rPr>
          <w:rFonts w:ascii="Palatino Linotype" w:hAnsi="Palatino Linotype"/>
          <w:sz w:val="18"/>
          <w:szCs w:val="18"/>
          <w:lang w:val="tg-Cyrl-TJ"/>
        </w:rPr>
        <w:t>Хумо</w:t>
      </w:r>
      <w:r w:rsidRPr="00B02D43">
        <w:rPr>
          <w:rFonts w:ascii="Palatino Linotype" w:hAnsi="Palatino Linotype"/>
          <w:sz w:val="18"/>
          <w:szCs w:val="18"/>
          <w:lang w:val="tg-Cyrl-TJ"/>
        </w:rPr>
        <w:t xml:space="preserve">” бо овердрафти иҷозатдодашуда пешниҳод карда мешавад, ки қисми ҷудонашавандаи шартномаи мазкур мебошад. </w:t>
      </w:r>
    </w:p>
    <w:p w:rsidR="00517A6B" w:rsidRPr="00B02D43" w:rsidRDefault="00517A6B" w:rsidP="00421CA8">
      <w:pPr>
        <w:pStyle w:val="a4"/>
        <w:ind w:left="-851"/>
        <w:jc w:val="both"/>
        <w:rPr>
          <w:rFonts w:ascii="Palatino Linotype" w:hAnsi="Palatino Linotype"/>
          <w:sz w:val="18"/>
          <w:szCs w:val="18"/>
        </w:rPr>
      </w:pPr>
    </w:p>
    <w:p w:rsidR="00851E31" w:rsidRPr="00B02D43" w:rsidRDefault="00AA7682" w:rsidP="008B4491">
      <w:pPr>
        <w:pStyle w:val="a4"/>
        <w:ind w:left="-851"/>
        <w:jc w:val="center"/>
        <w:rPr>
          <w:rFonts w:ascii="Palatino Linotype" w:hAnsi="Palatino Linotype"/>
          <w:b/>
          <w:sz w:val="18"/>
          <w:szCs w:val="18"/>
        </w:rPr>
      </w:pPr>
      <w:r w:rsidRPr="00B02D43">
        <w:rPr>
          <w:rFonts w:ascii="Palatino Linotype" w:hAnsi="Palatino Linotype"/>
          <w:b/>
          <w:sz w:val="18"/>
          <w:szCs w:val="18"/>
        </w:rPr>
        <w:t xml:space="preserve">4. </w:t>
      </w:r>
      <w:proofErr w:type="spellStart"/>
      <w:r w:rsidRPr="00B02D43">
        <w:rPr>
          <w:rFonts w:ascii="Palatino Linotype" w:hAnsi="Palatino Linotype"/>
          <w:b/>
          <w:sz w:val="18"/>
          <w:szCs w:val="18"/>
        </w:rPr>
        <w:t>Масъулияти</w:t>
      </w:r>
      <w:proofErr w:type="spellEnd"/>
      <w:r w:rsidRPr="00B02D43">
        <w:rPr>
          <w:rFonts w:ascii="Palatino Linotype" w:hAnsi="Palatino Linotype"/>
          <w:b/>
          <w:sz w:val="18"/>
          <w:szCs w:val="18"/>
        </w:rPr>
        <w:t xml:space="preserve"> Тарафҳо</w:t>
      </w:r>
    </w:p>
    <w:p w:rsidR="00851E31" w:rsidRPr="00B02D43" w:rsidRDefault="00AA7682"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4.1. Дар сурати вайрон кардани шартҳои Шартномаи мазкур Тарафҳо мутобиқи қонунгузории Чумҳурии Тоҷикистон ба ҷавобгари кашида мешаванд.</w:t>
      </w:r>
    </w:p>
    <w:p w:rsidR="00851E31"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4.2. Вобаста ба амалиётҳое, ки бо истифодаи ПИН-рамз анҷом дода мешаванд, </w:t>
      </w:r>
      <w:r w:rsidR="001C4A5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ҷавобгар набуда, даъвоҳоро қонеъ намегардонад. </w:t>
      </w:r>
    </w:p>
    <w:p w:rsidR="00851E31"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4.3. Бинобар радди корхонаҳои савдо/хизматрасонӣ ё худ нуқтаи додани пули накд (ПВН) оид ба анҷомдиҳии амалиёт бо истифодаи корт </w:t>
      </w:r>
      <w:r w:rsidR="001C4A5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ҷавобгар нест.</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4.4. </w:t>
      </w:r>
      <w:r w:rsidR="001C4A5B"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бинобар анҷом надодани амалиёт бо истифодаи корт дар сурати</w:t>
      </w:r>
      <w:r w:rsidR="00851E31" w:rsidRPr="00B02D43">
        <w:rPr>
          <w:rFonts w:ascii="Palatino Linotype" w:hAnsi="Palatino Linotype"/>
          <w:sz w:val="18"/>
          <w:szCs w:val="18"/>
          <w:lang w:val="tg-Cyrl-TJ"/>
        </w:rPr>
        <w:t xml:space="preserve"> </w:t>
      </w:r>
      <w:r w:rsidRPr="00B02D43">
        <w:rPr>
          <w:rFonts w:ascii="Palatino Linotype" w:hAnsi="Palatino Linotype"/>
          <w:sz w:val="18"/>
          <w:szCs w:val="18"/>
          <w:lang w:val="tg-Cyrl-TJ"/>
        </w:rPr>
        <w:t xml:space="preserve">  вайроншавии кори таҷҳизоти электронӣ-техникии маркази протсессингӣ ва эквайер ҷавобгар нест.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4.5. Дар мавриди аз ҷониби Муштари барнагардонидани маблағи овердрафти техникӣ дар давоми мӯҳлати муайяншуда, Муштари аз ҳисоби маблағи умумии қарзӣ барои ҳар як рӯзи батаъхиргузори ба Бонк ба андозаи 0,1 % ҷарима пардохт мекунад ва ё ҷаримаву пенияҳои дар шартномаҳои миёни бонк ва муштари имзошуда, вобаста кадомаш бештар аст. </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4.6. Тарафҳо барои пурра ва ё қисман иҷро накардани ӯҳдадориҳои хеш тибқи Шартномаи мазкур аз ҷавобгари озод карда мешаванд, агар исбот намоянд, ки чунин амал дар натиҷаи фарорасии ҳолатҳои ногузир, яъне фавқулодда пас аз бастани Шартномаи мазкур ба вуқӯъ пайвастааст. Мавриди амал қарор гирифтани ҳолатҳои ногузирро Тарафҳо бояд бо ҳуҷҷатҳои расмии мақомоти босалоҳият тасдиқ намоянд. Тарафҳо ӯҳдадор мешаванд, ки дар</w:t>
      </w:r>
      <w:r w:rsidR="001C4A5B" w:rsidRPr="00B02D43">
        <w:rPr>
          <w:rFonts w:ascii="Palatino Linotype" w:hAnsi="Palatino Linotype"/>
          <w:sz w:val="18"/>
          <w:szCs w:val="18"/>
          <w:lang w:val="tg-Cyrl-TJ"/>
        </w:rPr>
        <w:t xml:space="preserve"> бораи фарорасии ҳолатҳои ногузо</w:t>
      </w:r>
      <w:r w:rsidRPr="00B02D43">
        <w:rPr>
          <w:rFonts w:ascii="Palatino Linotype" w:hAnsi="Palatino Linotype"/>
          <w:sz w:val="18"/>
          <w:szCs w:val="18"/>
          <w:lang w:val="tg-Cyrl-TJ"/>
        </w:rPr>
        <w:t xml:space="preserve">р ҳамдигарро фавран хабардор намоянд. </w:t>
      </w:r>
    </w:p>
    <w:p w:rsidR="001C4A5B" w:rsidRPr="00B02D43" w:rsidRDefault="001C4A5B" w:rsidP="00421CA8">
      <w:pPr>
        <w:pStyle w:val="a4"/>
        <w:ind w:left="-851"/>
        <w:jc w:val="both"/>
        <w:rPr>
          <w:rFonts w:ascii="Palatino Linotype" w:hAnsi="Palatino Linotype"/>
          <w:sz w:val="18"/>
          <w:szCs w:val="18"/>
          <w:lang w:val="tg-Cyrl-TJ"/>
        </w:rPr>
      </w:pPr>
    </w:p>
    <w:p w:rsidR="001C4A5B" w:rsidRPr="00B02D43" w:rsidRDefault="001C4A5B" w:rsidP="00421CA8">
      <w:pPr>
        <w:pStyle w:val="a4"/>
        <w:ind w:left="-851"/>
        <w:jc w:val="both"/>
        <w:rPr>
          <w:rFonts w:ascii="Palatino Linotype" w:hAnsi="Palatino Linotype"/>
          <w:sz w:val="18"/>
          <w:szCs w:val="18"/>
          <w:lang w:val="tg-Cyrl-TJ"/>
        </w:rPr>
      </w:pPr>
    </w:p>
    <w:p w:rsidR="006A1B1B" w:rsidRPr="00B02D43" w:rsidRDefault="00AA7682" w:rsidP="00332DE5">
      <w:pPr>
        <w:pStyle w:val="a4"/>
        <w:ind w:left="-851"/>
        <w:jc w:val="center"/>
        <w:rPr>
          <w:rFonts w:ascii="Palatino Linotype" w:hAnsi="Palatino Linotype"/>
          <w:b/>
          <w:sz w:val="18"/>
          <w:szCs w:val="18"/>
          <w:lang w:val="tg-Cyrl-TJ"/>
        </w:rPr>
      </w:pPr>
      <w:r w:rsidRPr="00B02D43">
        <w:rPr>
          <w:rFonts w:ascii="Palatino Linotype" w:hAnsi="Palatino Linotype"/>
          <w:b/>
          <w:sz w:val="18"/>
          <w:szCs w:val="18"/>
          <w:lang w:val="tg-Cyrl-TJ"/>
        </w:rPr>
        <w:t>5. Шартҳои хотимав</w:t>
      </w:r>
      <w:r w:rsidR="00517A6B">
        <w:rPr>
          <w:rFonts w:ascii="Palatino Linotype" w:hAnsi="Palatino Linotype"/>
          <w:b/>
          <w:sz w:val="18"/>
          <w:szCs w:val="18"/>
          <w:lang w:val="tg-Cyrl-TJ"/>
        </w:rPr>
        <w:t>ӣ</w:t>
      </w:r>
    </w:p>
    <w:p w:rsidR="006A1B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5.1. Шатномаи мазкур аз лаҳзаи аз ҷониби Муштарӣ пур кардан ва имзо намудани Ариза (Замимаи1) барои омода намудани корти асосии бонкӣ эътибор пайдо карда, то санаи охири моҳи дар Корт қайдшуда амал менамояд. Агар 45-рӯз пеш аз муҳлати қайдшуда касе аз Тарафҳо тариқи хаттӣ оиди қатъ намудани амали Шартномаи мазкур арз нанамояд, пас амали он тариқи автоматикӣ ба муҳлати корти азнавбаровардашуда тамдид карда мешавад. </w:t>
      </w:r>
    </w:p>
    <w:p w:rsidR="00332DE5"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lastRenderedPageBreak/>
        <w:t>5.2. Муштарӣ ҳуқуқи қатъ намудани амали шартномаи мазкурро дорад, агар тариқи хаттӣ 45 рӯзи тақвимӣ пеш аз анҷомёбии он бонкро огоҳ карда бошад. Бо гузаштани 45 рӯзи тақвимӣ Шартнома қатъшуда ба ҳисоб меравад, агар шартҳои зерин риоя шуда бошад:</w:t>
      </w:r>
    </w:p>
    <w:p w:rsidR="00332DE5"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 ҳамаи кортҳои барои муштарӣ интишорнамуда ба </w:t>
      </w:r>
      <w:r w:rsidR="001C4A5B" w:rsidRPr="00B02D43">
        <w:rPr>
          <w:rFonts w:ascii="Palatino Linotype" w:hAnsi="Palatino Linotype"/>
          <w:sz w:val="18"/>
          <w:szCs w:val="18"/>
          <w:lang w:val="tg-Cyrl-TJ"/>
        </w:rPr>
        <w:t xml:space="preserve">Ташкилот </w:t>
      </w:r>
      <w:r w:rsidRPr="00B02D43">
        <w:rPr>
          <w:rFonts w:ascii="Palatino Linotype" w:hAnsi="Palatino Linotype"/>
          <w:sz w:val="18"/>
          <w:szCs w:val="18"/>
          <w:lang w:val="tg-Cyrl-TJ"/>
        </w:rPr>
        <w:t xml:space="preserve">баргардонида шуда бошад. </w:t>
      </w:r>
    </w:p>
    <w:p w:rsidR="00332DE5"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ҳамаи амалиётҳои бо истифодаи корт анҷомшуда дар ҳисоб/ҳисобҳо дарҷ шуда бошанд; </w:t>
      </w:r>
    </w:p>
    <w:p w:rsidR="00332DE5"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аз тарафи Муштарӣ ҳамаи пардохтҳои барои ҳаққи хизматрасонии дар Тарофаҳои </w:t>
      </w:r>
      <w:r w:rsidR="001C4A5B" w:rsidRPr="00B02D43">
        <w:rPr>
          <w:rFonts w:ascii="Palatino Linotype" w:hAnsi="Palatino Linotype"/>
          <w:sz w:val="18"/>
          <w:szCs w:val="18"/>
          <w:lang w:val="tg-Cyrl-TJ"/>
        </w:rPr>
        <w:t>Ташкилот</w:t>
      </w:r>
      <w:r w:rsidR="00332DE5" w:rsidRPr="00B02D43">
        <w:rPr>
          <w:rFonts w:ascii="Palatino Linotype" w:hAnsi="Palatino Linotype"/>
          <w:sz w:val="18"/>
          <w:szCs w:val="18"/>
          <w:lang w:val="tg-Cyrl-TJ"/>
        </w:rPr>
        <w:t xml:space="preserve"> </w:t>
      </w:r>
      <w:r w:rsidRPr="00B02D43">
        <w:rPr>
          <w:rFonts w:ascii="Palatino Linotype" w:hAnsi="Palatino Linotype"/>
          <w:sz w:val="18"/>
          <w:szCs w:val="18"/>
          <w:lang w:val="tg-Cyrl-TJ"/>
        </w:rPr>
        <w:t xml:space="preserve">дарҷгардида пардохт шуда бошанд;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 ҳал ёфтани ҳамаи масъалаҳо-эродҳо аз руи амалиётҳои тариқи Корт анҷомшуда ва ҳамчунин ҳалли худро ёфтани ҳамаи баҳсҳо барои иҷрои шартҳои шартномаи мазкур бамиёномада;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5.3. Баҳсҳои дар ҷараёни иҷрои Шартномаи мазкур ба вуҷуд омада мутобиқи қонунгузории амалкунандаи Ҷумҳурии Тоҷикистон баррасӣ карда мешаванд.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lang w:val="tg-Cyrl-TJ"/>
        </w:rPr>
        <w:t xml:space="preserve">5.4. Шартнома яктарафа аз тарафи </w:t>
      </w:r>
      <w:r w:rsidR="001C4A5B"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бо огоҳии хаттӣ намудани муштарӣ метавонад қатъ ёбад. </w:t>
      </w:r>
    </w:p>
    <w:p w:rsidR="00591A1B" w:rsidRPr="00B02D43" w:rsidRDefault="00AA7682" w:rsidP="00421CA8">
      <w:pPr>
        <w:pStyle w:val="a4"/>
        <w:ind w:left="-851"/>
        <w:jc w:val="both"/>
        <w:rPr>
          <w:rFonts w:ascii="Palatino Linotype" w:hAnsi="Palatino Linotype"/>
          <w:sz w:val="18"/>
          <w:szCs w:val="18"/>
        </w:rPr>
      </w:pPr>
      <w:r w:rsidRPr="00B02D43">
        <w:rPr>
          <w:rFonts w:ascii="Palatino Linotype" w:hAnsi="Palatino Linotype"/>
          <w:sz w:val="18"/>
          <w:szCs w:val="18"/>
          <w:lang w:val="tg-Cyrl-TJ"/>
        </w:rPr>
        <w:t xml:space="preserve">5.5. Мавриди қатъёбии амали Шартномаи мазкур корт аз муомилот бароварда, ба </w:t>
      </w:r>
      <w:r w:rsidR="001C4A5B" w:rsidRPr="00B02D43">
        <w:rPr>
          <w:rFonts w:ascii="Palatino Linotype" w:hAnsi="Palatino Linotype"/>
          <w:sz w:val="18"/>
          <w:szCs w:val="18"/>
          <w:lang w:val="tg-Cyrl-TJ"/>
        </w:rPr>
        <w:t>Ташкилот</w:t>
      </w:r>
      <w:r w:rsidRPr="00B02D43">
        <w:rPr>
          <w:rFonts w:ascii="Palatino Linotype" w:hAnsi="Palatino Linotype"/>
          <w:sz w:val="18"/>
          <w:szCs w:val="18"/>
          <w:lang w:val="tg-Cyrl-TJ"/>
        </w:rPr>
        <w:t xml:space="preserve"> баргардонида мешавад. </w:t>
      </w:r>
      <w:r w:rsidRPr="00B02D43">
        <w:rPr>
          <w:rFonts w:ascii="Palatino Linotype" w:hAnsi="Palatino Linotype"/>
          <w:sz w:val="18"/>
          <w:szCs w:val="18"/>
        </w:rPr>
        <w:t xml:space="preserve">Дар ин </w:t>
      </w:r>
      <w:proofErr w:type="spellStart"/>
      <w:r w:rsidRPr="00B02D43">
        <w:rPr>
          <w:rFonts w:ascii="Palatino Linotype" w:hAnsi="Palatino Linotype"/>
          <w:sz w:val="18"/>
          <w:szCs w:val="18"/>
        </w:rPr>
        <w:t>асно</w:t>
      </w:r>
      <w:proofErr w:type="spellEnd"/>
      <w:r w:rsidRPr="00B02D43">
        <w:rPr>
          <w:rFonts w:ascii="Palatino Linotype" w:hAnsi="Palatino Linotype"/>
          <w:sz w:val="18"/>
          <w:szCs w:val="18"/>
        </w:rPr>
        <w:t xml:space="preserve"> маблағи </w:t>
      </w:r>
      <w:proofErr w:type="spellStart"/>
      <w:r w:rsidRPr="00B02D43">
        <w:rPr>
          <w:rFonts w:ascii="Palatino Linotype" w:hAnsi="Palatino Linotype"/>
          <w:sz w:val="18"/>
          <w:szCs w:val="18"/>
        </w:rPr>
        <w:t>барои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хизматрасонии</w:t>
      </w:r>
      <w:proofErr w:type="spellEnd"/>
      <w:r w:rsidRPr="00B02D43">
        <w:rPr>
          <w:rFonts w:ascii="Palatino Linotype" w:hAnsi="Palatino Linotype"/>
          <w:sz w:val="18"/>
          <w:szCs w:val="18"/>
        </w:rPr>
        <w:t xml:space="preserve"> </w:t>
      </w:r>
      <w:proofErr w:type="gramStart"/>
      <w:r w:rsidRPr="00B02D43">
        <w:rPr>
          <w:rFonts w:ascii="Palatino Linotype" w:hAnsi="Palatino Linotype"/>
          <w:sz w:val="18"/>
          <w:szCs w:val="18"/>
        </w:rPr>
        <w:t>солона</w:t>
      </w:r>
      <w:proofErr w:type="gramEnd"/>
      <w:r w:rsidRPr="00B02D43">
        <w:rPr>
          <w:rFonts w:ascii="Palatino Linotype" w:hAnsi="Palatino Linotype"/>
          <w:sz w:val="18"/>
          <w:szCs w:val="18"/>
        </w:rPr>
        <w:t xml:space="preserve"> </w:t>
      </w:r>
      <w:proofErr w:type="spellStart"/>
      <w:r w:rsidRPr="00B02D43">
        <w:rPr>
          <w:rFonts w:ascii="Palatino Linotype" w:hAnsi="Palatino Linotype"/>
          <w:sz w:val="18"/>
          <w:szCs w:val="18"/>
        </w:rPr>
        <w:t>ситонидашуда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ва</w:t>
      </w:r>
      <w:proofErr w:type="spellEnd"/>
      <w:r w:rsidRPr="00B02D43">
        <w:rPr>
          <w:rFonts w:ascii="Palatino Linotype" w:hAnsi="Palatino Linotype"/>
          <w:sz w:val="18"/>
          <w:szCs w:val="18"/>
        </w:rPr>
        <w:t xml:space="preserve"> пардохтҳои </w:t>
      </w:r>
      <w:proofErr w:type="spellStart"/>
      <w:r w:rsidRPr="00B02D43">
        <w:rPr>
          <w:rFonts w:ascii="Palatino Linotype" w:hAnsi="Palatino Linotype"/>
          <w:sz w:val="18"/>
          <w:szCs w:val="18"/>
        </w:rPr>
        <w:t>дигар</w:t>
      </w:r>
      <w:proofErr w:type="spellEnd"/>
      <w:r w:rsidRPr="00B02D43">
        <w:rPr>
          <w:rFonts w:ascii="Palatino Linotype" w:hAnsi="Palatino Linotype"/>
          <w:sz w:val="18"/>
          <w:szCs w:val="18"/>
        </w:rPr>
        <w:t xml:space="preserve"> ба Муштарӣ </w:t>
      </w:r>
      <w:proofErr w:type="spellStart"/>
      <w:r w:rsidRPr="00B02D43">
        <w:rPr>
          <w:rFonts w:ascii="Palatino Linotype" w:hAnsi="Palatino Linotype"/>
          <w:sz w:val="18"/>
          <w:szCs w:val="18"/>
        </w:rPr>
        <w:t>баргардонида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намешаванд</w:t>
      </w:r>
      <w:proofErr w:type="spellEnd"/>
      <w:r w:rsidRPr="00B02D43">
        <w:rPr>
          <w:rFonts w:ascii="Palatino Linotype" w:hAnsi="Palatino Linotype"/>
          <w:sz w:val="18"/>
          <w:szCs w:val="18"/>
        </w:rPr>
        <w:t xml:space="preserve">. </w:t>
      </w:r>
    </w:p>
    <w:p w:rsidR="00591A1B"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rPr>
        <w:t xml:space="preserve">5.6. Қатъшавии </w:t>
      </w:r>
      <w:proofErr w:type="spellStart"/>
      <w:r w:rsidRPr="00B02D43">
        <w:rPr>
          <w:rFonts w:ascii="Palatino Linotype" w:hAnsi="Palatino Linotype"/>
          <w:sz w:val="18"/>
          <w:szCs w:val="18"/>
        </w:rPr>
        <w:t>шартномаи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мазкур</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асос</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барои</w:t>
      </w:r>
      <w:proofErr w:type="spellEnd"/>
      <w:r w:rsidRPr="00B02D43">
        <w:rPr>
          <w:rFonts w:ascii="Palatino Linotype" w:hAnsi="Palatino Linotype"/>
          <w:sz w:val="18"/>
          <w:szCs w:val="18"/>
        </w:rPr>
        <w:t xml:space="preserve"> </w:t>
      </w:r>
      <w:proofErr w:type="gramStart"/>
      <w:r w:rsidRPr="00B02D43">
        <w:rPr>
          <w:rFonts w:ascii="Palatino Linotype" w:hAnsi="Palatino Linotype"/>
          <w:sz w:val="18"/>
          <w:szCs w:val="18"/>
        </w:rPr>
        <w:t>маҳкам</w:t>
      </w:r>
      <w:proofErr w:type="gramEnd"/>
      <w:r w:rsidRPr="00B02D43">
        <w:rPr>
          <w:rFonts w:ascii="Palatino Linotype" w:hAnsi="Palatino Linotype"/>
          <w:sz w:val="18"/>
          <w:szCs w:val="18"/>
        </w:rPr>
        <w:t xml:space="preserve"> </w:t>
      </w:r>
      <w:proofErr w:type="spellStart"/>
      <w:r w:rsidRPr="00B02D43">
        <w:rPr>
          <w:rFonts w:ascii="Palatino Linotype" w:hAnsi="Palatino Linotype"/>
          <w:sz w:val="18"/>
          <w:szCs w:val="18"/>
        </w:rPr>
        <w:t>намудани</w:t>
      </w:r>
      <w:proofErr w:type="spellEnd"/>
      <w:r w:rsidRPr="00B02D43">
        <w:rPr>
          <w:rFonts w:ascii="Palatino Linotype" w:hAnsi="Palatino Linotype"/>
          <w:sz w:val="18"/>
          <w:szCs w:val="18"/>
        </w:rPr>
        <w:t xml:space="preserve"> ҳисоби </w:t>
      </w:r>
      <w:proofErr w:type="spellStart"/>
      <w:r w:rsidRPr="00B02D43">
        <w:rPr>
          <w:rFonts w:ascii="Palatino Linotype" w:hAnsi="Palatino Linotype"/>
          <w:sz w:val="18"/>
          <w:szCs w:val="18"/>
        </w:rPr>
        <w:t>кортии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махсуси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Муштариро</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дорад</w:t>
      </w:r>
      <w:proofErr w:type="spellEnd"/>
      <w:r w:rsidR="00332DE5" w:rsidRPr="00B02D43">
        <w:rPr>
          <w:rFonts w:ascii="Palatino Linotype" w:hAnsi="Palatino Linotype"/>
          <w:sz w:val="18"/>
          <w:szCs w:val="18"/>
          <w:lang w:val="tg-Cyrl-TJ"/>
        </w:rPr>
        <w:t>.</w:t>
      </w:r>
    </w:p>
    <w:p w:rsidR="00332DE5" w:rsidRPr="00B02D43" w:rsidRDefault="00AA7682" w:rsidP="00421CA8">
      <w:pPr>
        <w:pStyle w:val="a4"/>
        <w:ind w:left="-851"/>
        <w:jc w:val="both"/>
        <w:rPr>
          <w:rFonts w:ascii="Palatino Linotype" w:hAnsi="Palatino Linotype"/>
          <w:sz w:val="18"/>
          <w:szCs w:val="18"/>
          <w:lang w:val="tg-Cyrl-TJ"/>
        </w:rPr>
      </w:pPr>
      <w:r w:rsidRPr="00B02D43">
        <w:rPr>
          <w:rFonts w:ascii="Palatino Linotype" w:hAnsi="Palatino Linotype"/>
          <w:sz w:val="18"/>
          <w:szCs w:val="18"/>
        </w:rPr>
        <w:t xml:space="preserve"> 5.7. </w:t>
      </w:r>
      <w:proofErr w:type="spellStart"/>
      <w:r w:rsidRPr="00B02D43">
        <w:rPr>
          <w:rFonts w:ascii="Palatino Linotype" w:hAnsi="Palatino Linotype"/>
          <w:sz w:val="18"/>
          <w:szCs w:val="18"/>
        </w:rPr>
        <w:t>Кулли</w:t>
      </w:r>
      <w:proofErr w:type="spellEnd"/>
      <w:r w:rsidRPr="00B02D43">
        <w:rPr>
          <w:rFonts w:ascii="Palatino Linotype" w:hAnsi="Palatino Linotype"/>
          <w:sz w:val="18"/>
          <w:szCs w:val="18"/>
        </w:rPr>
        <w:t xml:space="preserve"> замимаҳ</w:t>
      </w:r>
      <w:proofErr w:type="gramStart"/>
      <w:r w:rsidRPr="00B02D43">
        <w:rPr>
          <w:rFonts w:ascii="Palatino Linotype" w:hAnsi="Palatino Linotype"/>
          <w:sz w:val="18"/>
          <w:szCs w:val="18"/>
        </w:rPr>
        <w:t>о</w:t>
      </w:r>
      <w:proofErr w:type="gramEnd"/>
      <w:r w:rsidRPr="00B02D43">
        <w:rPr>
          <w:rFonts w:ascii="Palatino Linotype" w:hAnsi="Palatino Linotype"/>
          <w:sz w:val="18"/>
          <w:szCs w:val="18"/>
        </w:rPr>
        <w:t xml:space="preserve"> ба </w:t>
      </w:r>
      <w:proofErr w:type="spellStart"/>
      <w:r w:rsidRPr="00B02D43">
        <w:rPr>
          <w:rFonts w:ascii="Palatino Linotype" w:hAnsi="Palatino Linotype"/>
          <w:sz w:val="18"/>
          <w:szCs w:val="18"/>
        </w:rPr>
        <w:t>Шартномаи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мазкур</w:t>
      </w:r>
      <w:proofErr w:type="spellEnd"/>
      <w:r w:rsidRPr="00B02D43">
        <w:rPr>
          <w:rFonts w:ascii="Palatino Linotype" w:hAnsi="Palatino Linotype"/>
          <w:sz w:val="18"/>
          <w:szCs w:val="18"/>
        </w:rPr>
        <w:t xml:space="preserve"> қисми ҷудонашавандаи он </w:t>
      </w:r>
      <w:proofErr w:type="spellStart"/>
      <w:r w:rsidRPr="00B02D43">
        <w:rPr>
          <w:rFonts w:ascii="Palatino Linotype" w:hAnsi="Palatino Linotype"/>
          <w:sz w:val="18"/>
          <w:szCs w:val="18"/>
        </w:rPr>
        <w:t>мебошанд</w:t>
      </w:r>
      <w:proofErr w:type="spellEnd"/>
      <w:r w:rsidRPr="00B02D43">
        <w:rPr>
          <w:rFonts w:ascii="Palatino Linotype" w:hAnsi="Palatino Linotype"/>
          <w:sz w:val="18"/>
          <w:szCs w:val="18"/>
        </w:rPr>
        <w:t xml:space="preserve">. Замимаҳое, </w:t>
      </w:r>
      <w:proofErr w:type="spellStart"/>
      <w:r w:rsidRPr="00B02D43">
        <w:rPr>
          <w:rFonts w:ascii="Palatino Linotype" w:hAnsi="Palatino Linotype"/>
          <w:sz w:val="18"/>
          <w:szCs w:val="18"/>
        </w:rPr>
        <w:t>ки</w:t>
      </w:r>
      <w:proofErr w:type="spellEnd"/>
      <w:r w:rsidRPr="00B02D43">
        <w:rPr>
          <w:rFonts w:ascii="Palatino Linotype" w:hAnsi="Palatino Linotype"/>
          <w:sz w:val="18"/>
          <w:szCs w:val="18"/>
        </w:rPr>
        <w:t xml:space="preserve"> қисми ҷудонашавандаи </w:t>
      </w:r>
      <w:proofErr w:type="spellStart"/>
      <w:r w:rsidRPr="00B02D43">
        <w:rPr>
          <w:rFonts w:ascii="Palatino Linotype" w:hAnsi="Palatino Linotype"/>
          <w:sz w:val="18"/>
          <w:szCs w:val="18"/>
        </w:rPr>
        <w:t>Шартномаи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мазкур</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шудаанд</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чунин</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мебошанд</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Замимаи</w:t>
      </w:r>
      <w:proofErr w:type="spellEnd"/>
      <w:r w:rsidRPr="00B02D43">
        <w:rPr>
          <w:rFonts w:ascii="Palatino Linotype" w:hAnsi="Palatino Linotype"/>
          <w:sz w:val="18"/>
          <w:szCs w:val="18"/>
        </w:rPr>
        <w:t xml:space="preserve"> 1 – </w:t>
      </w:r>
      <w:proofErr w:type="spellStart"/>
      <w:r w:rsidRPr="00B02D43">
        <w:rPr>
          <w:rFonts w:ascii="Palatino Linotype" w:hAnsi="Palatino Linotype"/>
          <w:sz w:val="18"/>
          <w:szCs w:val="18"/>
        </w:rPr>
        <w:t>Ариза</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барои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интишори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корти</w:t>
      </w:r>
      <w:proofErr w:type="spellEnd"/>
      <w:r w:rsidRPr="00B02D43">
        <w:rPr>
          <w:rFonts w:ascii="Palatino Linotype" w:hAnsi="Palatino Linotype"/>
          <w:sz w:val="18"/>
          <w:szCs w:val="18"/>
        </w:rPr>
        <w:t xml:space="preserve"> </w:t>
      </w:r>
      <w:proofErr w:type="spellStart"/>
      <w:r w:rsidRPr="00B02D43">
        <w:rPr>
          <w:rFonts w:ascii="Palatino Linotype" w:hAnsi="Palatino Linotype"/>
          <w:sz w:val="18"/>
          <w:szCs w:val="18"/>
        </w:rPr>
        <w:t>асосии</w:t>
      </w:r>
      <w:proofErr w:type="spellEnd"/>
      <w:r w:rsidRPr="00B02D43">
        <w:rPr>
          <w:rFonts w:ascii="Palatino Linotype" w:hAnsi="Palatino Linotype"/>
          <w:sz w:val="18"/>
          <w:szCs w:val="18"/>
        </w:rPr>
        <w:t xml:space="preserve"> бонкӣ </w:t>
      </w:r>
      <w:proofErr w:type="spellStart"/>
      <w:r w:rsidRPr="00B02D43">
        <w:rPr>
          <w:rFonts w:ascii="Palatino Linotype" w:hAnsi="Palatino Linotype"/>
          <w:sz w:val="18"/>
          <w:szCs w:val="18"/>
        </w:rPr>
        <w:t>Замимаи</w:t>
      </w:r>
      <w:proofErr w:type="spellEnd"/>
      <w:r w:rsidRPr="00B02D43">
        <w:rPr>
          <w:rFonts w:ascii="Palatino Linotype" w:hAnsi="Palatino Linotype"/>
          <w:sz w:val="18"/>
          <w:szCs w:val="18"/>
        </w:rPr>
        <w:t xml:space="preserve"> 2 – Қоид</w:t>
      </w:r>
      <w:r w:rsidR="00332DE5" w:rsidRPr="00B02D43">
        <w:rPr>
          <w:rFonts w:ascii="Palatino Linotype" w:hAnsi="Palatino Linotype"/>
          <w:sz w:val="18"/>
          <w:szCs w:val="18"/>
        </w:rPr>
        <w:t xml:space="preserve">аҳои </w:t>
      </w:r>
      <w:proofErr w:type="spellStart"/>
      <w:r w:rsidR="00332DE5" w:rsidRPr="00B02D43">
        <w:rPr>
          <w:rFonts w:ascii="Palatino Linotype" w:hAnsi="Palatino Linotype"/>
          <w:sz w:val="18"/>
          <w:szCs w:val="18"/>
        </w:rPr>
        <w:t>истифодабарии</w:t>
      </w:r>
      <w:proofErr w:type="spellEnd"/>
      <w:r w:rsidR="00332DE5" w:rsidRPr="00B02D43">
        <w:rPr>
          <w:rFonts w:ascii="Palatino Linotype" w:hAnsi="Palatino Linotype"/>
          <w:sz w:val="18"/>
          <w:szCs w:val="18"/>
        </w:rPr>
        <w:t xml:space="preserve"> </w:t>
      </w:r>
      <w:proofErr w:type="spellStart"/>
      <w:r w:rsidR="00332DE5" w:rsidRPr="00B02D43">
        <w:rPr>
          <w:rFonts w:ascii="Palatino Linotype" w:hAnsi="Palatino Linotype"/>
          <w:sz w:val="18"/>
          <w:szCs w:val="18"/>
        </w:rPr>
        <w:t>корти</w:t>
      </w:r>
      <w:proofErr w:type="spellEnd"/>
      <w:r w:rsidR="00332DE5" w:rsidRPr="00B02D43">
        <w:rPr>
          <w:rFonts w:ascii="Palatino Linotype" w:hAnsi="Palatino Linotype"/>
          <w:sz w:val="18"/>
          <w:szCs w:val="18"/>
        </w:rPr>
        <w:t xml:space="preserve"> бонкӣ</w:t>
      </w:r>
      <w:r w:rsidR="00332DE5" w:rsidRPr="00B02D43">
        <w:rPr>
          <w:rFonts w:ascii="Palatino Linotype" w:hAnsi="Palatino Linotype"/>
          <w:sz w:val="18"/>
          <w:szCs w:val="18"/>
          <w:lang w:val="tg-Cyrl-TJ"/>
        </w:rPr>
        <w:t>.</w:t>
      </w:r>
    </w:p>
    <w:p w:rsidR="00E20068" w:rsidRPr="00B02D43" w:rsidRDefault="00E20068" w:rsidP="00421CA8">
      <w:pPr>
        <w:pStyle w:val="a4"/>
        <w:ind w:left="-851"/>
        <w:jc w:val="both"/>
        <w:rPr>
          <w:rFonts w:ascii="Palatino Linotype" w:hAnsi="Palatino Linotype"/>
          <w:sz w:val="18"/>
          <w:szCs w:val="18"/>
          <w:lang w:val="tg-Cyrl-TJ"/>
        </w:rPr>
      </w:pPr>
    </w:p>
    <w:tbl>
      <w:tblPr>
        <w:tblStyle w:val="a3"/>
        <w:tblW w:w="0" w:type="auto"/>
        <w:tblInd w:w="-851" w:type="dxa"/>
        <w:tblLook w:val="04A0"/>
      </w:tblPr>
      <w:tblGrid>
        <w:gridCol w:w="5070"/>
        <w:gridCol w:w="4785"/>
      </w:tblGrid>
      <w:tr w:rsidR="00332DE5" w:rsidRPr="00B02D43" w:rsidTr="0095631A">
        <w:tc>
          <w:tcPr>
            <w:tcW w:w="5070" w:type="dxa"/>
          </w:tcPr>
          <w:p w:rsidR="00332DE5" w:rsidRPr="00B02D43" w:rsidRDefault="00332DE5" w:rsidP="00332DE5">
            <w:pPr>
              <w:pStyle w:val="a4"/>
              <w:ind w:left="284" w:right="174"/>
              <w:jc w:val="center"/>
              <w:rPr>
                <w:rFonts w:ascii="Palatino Linotype" w:hAnsi="Palatino Linotype"/>
                <w:sz w:val="18"/>
                <w:szCs w:val="18"/>
                <w:lang w:val="tg-Cyrl-TJ"/>
              </w:rPr>
            </w:pPr>
            <w:r w:rsidRPr="00B02D43">
              <w:rPr>
                <w:rFonts w:ascii="Palatino Linotype" w:hAnsi="Palatino Linotype"/>
                <w:sz w:val="18"/>
                <w:szCs w:val="18"/>
                <w:lang w:val="tg-Cyrl-TJ"/>
              </w:rPr>
              <w:t xml:space="preserve">Нишонҳои бонк </w:t>
            </w:r>
          </w:p>
          <w:p w:rsidR="0095631A" w:rsidRPr="00517A6B" w:rsidRDefault="00332DE5" w:rsidP="0095631A">
            <w:pPr>
              <w:pStyle w:val="a4"/>
              <w:ind w:left="284" w:right="174"/>
              <w:jc w:val="both"/>
              <w:rPr>
                <w:rFonts w:ascii="Palatino Linotype" w:hAnsi="Palatino Linotype"/>
                <w:sz w:val="18"/>
                <w:szCs w:val="18"/>
                <w:highlight w:val="yellow"/>
                <w:lang w:val="tg-Cyrl-TJ"/>
              </w:rPr>
            </w:pPr>
            <w:r w:rsidRPr="00517A6B">
              <w:rPr>
                <w:rFonts w:ascii="Palatino Linotype" w:hAnsi="Palatino Linotype"/>
                <w:sz w:val="18"/>
                <w:szCs w:val="18"/>
                <w:highlight w:val="yellow"/>
                <w:lang w:val="tg-Cyrl-TJ"/>
              </w:rPr>
              <w:t>Ҷамияти саҳомии пушида</w:t>
            </w:r>
            <w:r w:rsidR="0095631A" w:rsidRPr="00517A6B">
              <w:rPr>
                <w:rFonts w:ascii="Palatino Linotype" w:hAnsi="Palatino Linotype"/>
                <w:sz w:val="18"/>
                <w:szCs w:val="18"/>
                <w:highlight w:val="yellow"/>
                <w:lang w:val="tg-Cyrl-TJ"/>
              </w:rPr>
              <w:t xml:space="preserve"> ташкилоти амонати хурди қарзӣ </w:t>
            </w:r>
            <w:r w:rsidRPr="00517A6B">
              <w:rPr>
                <w:rFonts w:ascii="Palatino Linotype" w:hAnsi="Palatino Linotype"/>
                <w:sz w:val="18"/>
                <w:szCs w:val="18"/>
                <w:highlight w:val="yellow"/>
                <w:lang w:val="tg-Cyrl-TJ"/>
              </w:rPr>
              <w:t xml:space="preserve"> «</w:t>
            </w:r>
            <w:r w:rsidR="0095631A" w:rsidRPr="00517A6B">
              <w:rPr>
                <w:rFonts w:ascii="Palatino Linotype" w:hAnsi="Palatino Linotype"/>
                <w:sz w:val="18"/>
                <w:szCs w:val="18"/>
                <w:highlight w:val="yellow"/>
                <w:lang w:val="tg-Cyrl-TJ"/>
              </w:rPr>
              <w:t>Хумо</w:t>
            </w:r>
            <w:r w:rsidRPr="00517A6B">
              <w:rPr>
                <w:rFonts w:ascii="Palatino Linotype" w:hAnsi="Palatino Linotype"/>
                <w:sz w:val="18"/>
                <w:szCs w:val="18"/>
                <w:highlight w:val="yellow"/>
                <w:lang w:val="tg-Cyrl-TJ"/>
              </w:rPr>
              <w:t xml:space="preserve">» </w:t>
            </w:r>
          </w:p>
          <w:p w:rsidR="00581DFE" w:rsidRPr="00517A6B" w:rsidRDefault="00332DE5" w:rsidP="0095631A">
            <w:pPr>
              <w:pStyle w:val="a4"/>
              <w:ind w:left="284" w:right="174"/>
              <w:jc w:val="both"/>
              <w:rPr>
                <w:rFonts w:ascii="Palatino Linotype" w:hAnsi="Palatino Linotype"/>
                <w:sz w:val="18"/>
                <w:szCs w:val="18"/>
                <w:highlight w:val="yellow"/>
                <w:lang w:val="tg-Cyrl-TJ"/>
              </w:rPr>
            </w:pPr>
            <w:r w:rsidRPr="00517A6B">
              <w:rPr>
                <w:rFonts w:ascii="Palatino Linotype" w:hAnsi="Palatino Linotype"/>
                <w:sz w:val="18"/>
                <w:szCs w:val="18"/>
                <w:highlight w:val="yellow"/>
                <w:lang w:val="tg-Cyrl-TJ"/>
              </w:rPr>
              <w:t>Суроғаи шахси ҳуқуқи: 734</w:t>
            </w:r>
            <w:r w:rsidR="00581DFE" w:rsidRPr="00517A6B">
              <w:rPr>
                <w:rFonts w:ascii="Palatino Linotype" w:hAnsi="Palatino Linotype"/>
                <w:sz w:val="18"/>
                <w:szCs w:val="18"/>
                <w:highlight w:val="yellow"/>
                <w:lang w:val="tg-Cyrl-TJ"/>
              </w:rPr>
              <w:t>061</w:t>
            </w:r>
            <w:r w:rsidRPr="00517A6B">
              <w:rPr>
                <w:rFonts w:ascii="Palatino Linotype" w:hAnsi="Palatino Linotype"/>
                <w:sz w:val="18"/>
                <w:szCs w:val="18"/>
                <w:highlight w:val="yellow"/>
                <w:lang w:val="tg-Cyrl-TJ"/>
              </w:rPr>
              <w:t xml:space="preserve">, </w:t>
            </w:r>
          </w:p>
          <w:p w:rsidR="0095631A" w:rsidRPr="00517A6B" w:rsidRDefault="00332DE5" w:rsidP="0095631A">
            <w:pPr>
              <w:pStyle w:val="a4"/>
              <w:ind w:left="284" w:right="174"/>
              <w:jc w:val="both"/>
              <w:rPr>
                <w:rFonts w:ascii="Palatino Linotype" w:hAnsi="Palatino Linotype"/>
                <w:sz w:val="18"/>
                <w:szCs w:val="18"/>
                <w:highlight w:val="yellow"/>
                <w:lang w:val="tg-Cyrl-TJ"/>
              </w:rPr>
            </w:pPr>
            <w:r w:rsidRPr="00517A6B">
              <w:rPr>
                <w:rFonts w:ascii="Palatino Linotype" w:hAnsi="Palatino Linotype"/>
                <w:sz w:val="18"/>
                <w:szCs w:val="18"/>
                <w:highlight w:val="yellow"/>
                <w:lang w:val="tg-Cyrl-TJ"/>
              </w:rPr>
              <w:t>Ҷумҳурии Тоҷикистон, ш. Душанбе, куч.</w:t>
            </w:r>
            <w:r w:rsidR="0095631A" w:rsidRPr="00517A6B">
              <w:rPr>
                <w:rFonts w:ascii="Palatino Linotype" w:hAnsi="Palatino Linotype"/>
                <w:sz w:val="18"/>
                <w:szCs w:val="18"/>
                <w:highlight w:val="yellow"/>
                <w:lang w:val="tg-Cyrl-TJ"/>
              </w:rPr>
              <w:t xml:space="preserve">Н. Қарабоев </w:t>
            </w:r>
            <w:r w:rsidRPr="00517A6B">
              <w:rPr>
                <w:rFonts w:ascii="Palatino Linotype" w:hAnsi="Palatino Linotype"/>
                <w:sz w:val="18"/>
                <w:szCs w:val="18"/>
                <w:highlight w:val="yellow"/>
                <w:lang w:val="tg-Cyrl-TJ"/>
              </w:rPr>
              <w:t>:</w:t>
            </w:r>
            <w:r w:rsidR="00581DFE" w:rsidRPr="00517A6B">
              <w:rPr>
                <w:rFonts w:ascii="Palatino Linotype" w:hAnsi="Palatino Linotype"/>
                <w:sz w:val="18"/>
                <w:szCs w:val="18"/>
                <w:highlight w:val="yellow"/>
                <w:lang w:val="tg-Cyrl-TJ"/>
              </w:rPr>
              <w:t xml:space="preserve"> 148/1</w:t>
            </w:r>
          </w:p>
          <w:p w:rsidR="0079380C" w:rsidRPr="00517A6B" w:rsidRDefault="0079380C" w:rsidP="0079380C">
            <w:pPr>
              <w:autoSpaceDE w:val="0"/>
              <w:autoSpaceDN w:val="0"/>
              <w:adjustRightInd w:val="0"/>
              <w:rPr>
                <w:rFonts w:ascii="Segoe UI" w:hAnsi="Segoe UI" w:cs="Segoe UI"/>
                <w:color w:val="808080"/>
                <w:sz w:val="18"/>
                <w:szCs w:val="18"/>
                <w:highlight w:val="yellow"/>
              </w:rPr>
            </w:pPr>
            <w:r w:rsidRPr="00517A6B">
              <w:rPr>
                <w:rFonts w:ascii="Palatino Linotype" w:hAnsi="Palatino Linotype"/>
                <w:sz w:val="18"/>
                <w:szCs w:val="18"/>
                <w:highlight w:val="yellow"/>
                <w:lang w:val="tg-Cyrl-TJ"/>
              </w:rPr>
              <w:t xml:space="preserve">     </w:t>
            </w:r>
            <w:r w:rsidR="00332DE5" w:rsidRPr="00517A6B">
              <w:rPr>
                <w:rFonts w:ascii="Palatino Linotype" w:hAnsi="Palatino Linotype"/>
                <w:sz w:val="18"/>
                <w:szCs w:val="18"/>
                <w:highlight w:val="yellow"/>
                <w:lang w:val="tg-Cyrl-TJ"/>
              </w:rPr>
              <w:t xml:space="preserve">РМА: </w:t>
            </w:r>
            <w:r w:rsidRPr="00517A6B">
              <w:rPr>
                <w:rFonts w:ascii="Palatino Linotype" w:hAnsi="Palatino Linotype"/>
                <w:sz w:val="18"/>
                <w:szCs w:val="18"/>
                <w:highlight w:val="yellow"/>
                <w:lang w:val="tg-Cyrl-TJ"/>
              </w:rPr>
              <w:t>ИНН030027048</w:t>
            </w:r>
          </w:p>
          <w:p w:rsidR="0095631A" w:rsidRPr="00517A6B" w:rsidRDefault="00332DE5" w:rsidP="0095631A">
            <w:pPr>
              <w:pStyle w:val="a4"/>
              <w:ind w:left="284" w:right="174"/>
              <w:jc w:val="both"/>
              <w:rPr>
                <w:rFonts w:ascii="Palatino Linotype" w:hAnsi="Palatino Linotype"/>
                <w:sz w:val="18"/>
                <w:szCs w:val="18"/>
                <w:highlight w:val="yellow"/>
                <w:lang w:val="tg-Cyrl-TJ"/>
              </w:rPr>
            </w:pPr>
            <w:r w:rsidRPr="00517A6B">
              <w:rPr>
                <w:rFonts w:ascii="Palatino Linotype" w:hAnsi="Palatino Linotype"/>
                <w:sz w:val="18"/>
                <w:szCs w:val="18"/>
                <w:highlight w:val="yellow"/>
                <w:lang w:val="tg-Cyrl-TJ"/>
              </w:rPr>
              <w:t xml:space="preserve">РМБ: </w:t>
            </w:r>
            <w:r w:rsidR="0079380C" w:rsidRPr="00517A6B">
              <w:rPr>
                <w:rFonts w:ascii="Palatino Linotype" w:hAnsi="Palatino Linotype"/>
                <w:sz w:val="18"/>
                <w:szCs w:val="18"/>
                <w:highlight w:val="yellow"/>
                <w:lang w:val="tg-Cyrl-TJ"/>
              </w:rPr>
              <w:t>350101892</w:t>
            </w:r>
          </w:p>
          <w:p w:rsidR="0079380C" w:rsidRPr="00517A6B" w:rsidRDefault="0079380C" w:rsidP="0079380C">
            <w:pPr>
              <w:autoSpaceDE w:val="0"/>
              <w:autoSpaceDN w:val="0"/>
              <w:adjustRightInd w:val="0"/>
              <w:rPr>
                <w:rFonts w:ascii="Segoe UI" w:hAnsi="Segoe UI" w:cs="Segoe UI"/>
                <w:color w:val="808080"/>
                <w:sz w:val="18"/>
                <w:szCs w:val="18"/>
                <w:highlight w:val="yellow"/>
              </w:rPr>
            </w:pPr>
            <w:r w:rsidRPr="00517A6B">
              <w:rPr>
                <w:rFonts w:ascii="Palatino Linotype" w:hAnsi="Palatino Linotype"/>
                <w:sz w:val="18"/>
                <w:szCs w:val="18"/>
                <w:highlight w:val="yellow"/>
                <w:lang w:val="tg-Cyrl-TJ"/>
              </w:rPr>
              <w:t xml:space="preserve">     </w:t>
            </w:r>
            <w:r w:rsidR="00332DE5" w:rsidRPr="00517A6B">
              <w:rPr>
                <w:rFonts w:ascii="Palatino Linotype" w:hAnsi="Palatino Linotype"/>
                <w:sz w:val="18"/>
                <w:szCs w:val="18"/>
                <w:highlight w:val="yellow"/>
                <w:lang w:val="tg-Cyrl-TJ"/>
              </w:rPr>
              <w:t xml:space="preserve">С/м: </w:t>
            </w:r>
            <w:r w:rsidR="0095631A" w:rsidRPr="00517A6B">
              <w:rPr>
                <w:rFonts w:ascii="Palatino Linotype" w:hAnsi="Palatino Linotype"/>
                <w:sz w:val="18"/>
                <w:szCs w:val="18"/>
                <w:highlight w:val="yellow"/>
                <w:lang w:val="tg-Cyrl-TJ"/>
              </w:rPr>
              <w:t xml:space="preserve"> </w:t>
            </w:r>
            <w:r w:rsidRPr="00517A6B">
              <w:rPr>
                <w:rFonts w:ascii="Segoe UI" w:hAnsi="Segoe UI" w:cs="Segoe UI"/>
                <w:color w:val="000000"/>
                <w:sz w:val="18"/>
                <w:szCs w:val="18"/>
                <w:highlight w:val="yellow"/>
              </w:rPr>
              <w:t>26226972101500030021</w:t>
            </w:r>
          </w:p>
          <w:p w:rsidR="0095631A" w:rsidRPr="00517A6B" w:rsidRDefault="00332DE5" w:rsidP="0095631A">
            <w:pPr>
              <w:pStyle w:val="a4"/>
              <w:ind w:left="284" w:right="174"/>
              <w:jc w:val="both"/>
              <w:rPr>
                <w:rFonts w:ascii="Palatino Linotype" w:hAnsi="Palatino Linotype"/>
                <w:sz w:val="18"/>
                <w:szCs w:val="18"/>
                <w:highlight w:val="yellow"/>
                <w:lang w:val="tg-Cyrl-TJ"/>
              </w:rPr>
            </w:pPr>
            <w:r w:rsidRPr="00517A6B">
              <w:rPr>
                <w:rFonts w:ascii="Palatino Linotype" w:hAnsi="Palatino Linotype"/>
                <w:sz w:val="18"/>
                <w:szCs w:val="18"/>
                <w:highlight w:val="yellow"/>
                <w:lang w:val="tg-Cyrl-TJ"/>
              </w:rPr>
              <w:t xml:space="preserve">Тел./факс: (+992) 44  </w:t>
            </w:r>
            <w:r w:rsidR="0079380C" w:rsidRPr="00517A6B">
              <w:rPr>
                <w:rFonts w:ascii="Palatino Linotype" w:hAnsi="Palatino Linotype"/>
                <w:sz w:val="18"/>
                <w:szCs w:val="18"/>
                <w:highlight w:val="yellow"/>
                <w:lang w:val="tg-Cyrl-TJ"/>
              </w:rPr>
              <w:t>6404455</w:t>
            </w:r>
          </w:p>
          <w:p w:rsidR="00332DE5" w:rsidRPr="00517A6B" w:rsidRDefault="00332DE5" w:rsidP="0095631A">
            <w:pPr>
              <w:pStyle w:val="a4"/>
              <w:ind w:left="284" w:right="174"/>
              <w:jc w:val="both"/>
              <w:rPr>
                <w:rFonts w:ascii="Palatino Linotype" w:hAnsi="Palatino Linotype"/>
                <w:sz w:val="18"/>
                <w:szCs w:val="18"/>
                <w:highlight w:val="yellow"/>
              </w:rPr>
            </w:pPr>
            <w:r w:rsidRPr="00517A6B">
              <w:rPr>
                <w:rFonts w:ascii="Palatino Linotype" w:hAnsi="Palatino Linotype"/>
                <w:sz w:val="18"/>
                <w:szCs w:val="18"/>
                <w:highlight w:val="yellow"/>
                <w:lang w:val="tg-Cyrl-TJ"/>
              </w:rPr>
              <w:t>E-mail:</w:t>
            </w:r>
            <w:r w:rsidR="00B02D43" w:rsidRPr="00517A6B">
              <w:rPr>
                <w:rFonts w:ascii="Palatino Linotype" w:hAnsi="Palatino Linotype"/>
                <w:sz w:val="18"/>
                <w:szCs w:val="18"/>
                <w:highlight w:val="yellow"/>
                <w:lang w:val="tg-Cyrl-TJ"/>
              </w:rPr>
              <w:t xml:space="preserve"> </w:t>
            </w:r>
            <w:hyperlink r:id="rId6" w:history="1">
              <w:r w:rsidR="00B02D43" w:rsidRPr="00517A6B">
                <w:rPr>
                  <w:rStyle w:val="ac"/>
                  <w:rFonts w:ascii="Palatino Linotype" w:hAnsi="Palatino Linotype"/>
                  <w:sz w:val="18"/>
                  <w:szCs w:val="18"/>
                  <w:highlight w:val="yellow"/>
                  <w:lang w:val="en-US"/>
                </w:rPr>
                <w:t>info</w:t>
              </w:r>
              <w:r w:rsidR="00B02D43" w:rsidRPr="00517A6B">
                <w:rPr>
                  <w:rStyle w:val="ac"/>
                  <w:rFonts w:ascii="Palatino Linotype" w:hAnsi="Palatino Linotype"/>
                  <w:sz w:val="18"/>
                  <w:szCs w:val="18"/>
                  <w:highlight w:val="yellow"/>
                </w:rPr>
                <w:t>@</w:t>
              </w:r>
              <w:proofErr w:type="spellStart"/>
              <w:r w:rsidR="00B02D43" w:rsidRPr="00517A6B">
                <w:rPr>
                  <w:rStyle w:val="ac"/>
                  <w:rFonts w:ascii="Palatino Linotype" w:hAnsi="Palatino Linotype"/>
                  <w:sz w:val="18"/>
                  <w:szCs w:val="18"/>
                  <w:highlight w:val="yellow"/>
                  <w:lang w:val="en-US"/>
                </w:rPr>
                <w:t>humo</w:t>
              </w:r>
              <w:proofErr w:type="spellEnd"/>
              <w:r w:rsidR="00B02D43" w:rsidRPr="00517A6B">
                <w:rPr>
                  <w:rStyle w:val="ac"/>
                  <w:rFonts w:ascii="Palatino Linotype" w:hAnsi="Palatino Linotype"/>
                  <w:sz w:val="18"/>
                  <w:szCs w:val="18"/>
                  <w:highlight w:val="yellow"/>
                  <w:lang w:val="tg-Cyrl-TJ"/>
                </w:rPr>
                <w:t>.</w:t>
              </w:r>
              <w:proofErr w:type="spellStart"/>
              <w:r w:rsidR="00B02D43" w:rsidRPr="00517A6B">
                <w:rPr>
                  <w:rStyle w:val="ac"/>
                  <w:rFonts w:ascii="Palatino Linotype" w:hAnsi="Palatino Linotype"/>
                  <w:sz w:val="18"/>
                  <w:szCs w:val="18"/>
                  <w:highlight w:val="yellow"/>
                  <w:lang w:val="en-US"/>
                </w:rPr>
                <w:t>tj</w:t>
              </w:r>
              <w:proofErr w:type="spellEnd"/>
            </w:hyperlink>
          </w:p>
          <w:p w:rsidR="005C0457" w:rsidRPr="00517A6B" w:rsidRDefault="005C0457" w:rsidP="0095631A">
            <w:pPr>
              <w:pStyle w:val="a4"/>
              <w:ind w:left="284" w:right="174"/>
              <w:jc w:val="both"/>
              <w:rPr>
                <w:rFonts w:ascii="Palatino Linotype" w:hAnsi="Palatino Linotype"/>
                <w:sz w:val="18"/>
                <w:szCs w:val="18"/>
                <w:highlight w:val="yellow"/>
              </w:rPr>
            </w:pPr>
          </w:p>
          <w:p w:rsidR="00B02D43" w:rsidRPr="00517A6B" w:rsidRDefault="005C0457" w:rsidP="0095631A">
            <w:pPr>
              <w:pStyle w:val="a4"/>
              <w:ind w:left="284" w:right="174"/>
              <w:jc w:val="both"/>
              <w:rPr>
                <w:rFonts w:ascii="Palatino Linotype" w:hAnsi="Palatino Linotype"/>
                <w:sz w:val="18"/>
                <w:szCs w:val="18"/>
                <w:highlight w:val="yellow"/>
              </w:rPr>
            </w:pPr>
            <w:r w:rsidRPr="00517A6B">
              <w:rPr>
                <w:rFonts w:ascii="Palatino Linotype" w:hAnsi="Palatino Linotype"/>
                <w:sz w:val="18"/>
                <w:szCs w:val="18"/>
                <w:highlight w:val="yellow"/>
              </w:rPr>
              <w:t>Директор</w:t>
            </w:r>
            <w:r w:rsidR="00C25B05">
              <w:rPr>
                <w:rFonts w:ascii="Palatino Linotype" w:hAnsi="Palatino Linotype"/>
                <w:sz w:val="18"/>
                <w:szCs w:val="18"/>
                <w:highlight w:val="yellow"/>
                <w:lang w:val="tg-Cyrl-TJ"/>
              </w:rPr>
              <w:t>и</w:t>
            </w:r>
            <w:r w:rsidRPr="00517A6B">
              <w:rPr>
                <w:rFonts w:ascii="Palatino Linotype" w:hAnsi="Palatino Linotype"/>
                <w:sz w:val="18"/>
                <w:szCs w:val="18"/>
                <w:highlight w:val="yellow"/>
              </w:rPr>
              <w:t xml:space="preserve"> филиал</w:t>
            </w:r>
          </w:p>
          <w:p w:rsidR="005C0457" w:rsidRPr="00517A6B" w:rsidRDefault="005C0457" w:rsidP="0095631A">
            <w:pPr>
              <w:pStyle w:val="a4"/>
              <w:ind w:left="284" w:right="174"/>
              <w:jc w:val="both"/>
              <w:rPr>
                <w:rFonts w:ascii="Palatino Linotype" w:hAnsi="Palatino Linotype"/>
                <w:sz w:val="18"/>
                <w:szCs w:val="18"/>
                <w:highlight w:val="yellow"/>
              </w:rPr>
            </w:pPr>
          </w:p>
          <w:p w:rsidR="00B02D43" w:rsidRPr="00B02D43" w:rsidRDefault="00517A6B" w:rsidP="0095631A">
            <w:pPr>
              <w:pStyle w:val="a4"/>
              <w:ind w:left="284" w:right="174"/>
              <w:jc w:val="both"/>
              <w:rPr>
                <w:rFonts w:ascii="Palatino Linotype" w:hAnsi="Palatino Linotype"/>
                <w:sz w:val="18"/>
                <w:szCs w:val="18"/>
              </w:rPr>
            </w:pPr>
            <w:r>
              <w:rPr>
                <w:rFonts w:ascii="Palatino Linotype" w:hAnsi="Palatino Linotype"/>
                <w:sz w:val="18"/>
                <w:szCs w:val="18"/>
                <w:highlight w:val="yellow"/>
                <w:lang w:val="tg-Cyrl-TJ"/>
              </w:rPr>
              <w:t xml:space="preserve">(Ному насаб)  </w:t>
            </w:r>
            <w:r w:rsidR="00B02D43" w:rsidRPr="00517A6B">
              <w:rPr>
                <w:rFonts w:ascii="Palatino Linotype" w:hAnsi="Palatino Linotype"/>
                <w:sz w:val="18"/>
                <w:szCs w:val="18"/>
                <w:highlight w:val="yellow"/>
              </w:rPr>
              <w:t>_______________</w:t>
            </w:r>
          </w:p>
          <w:p w:rsidR="00332DE5" w:rsidRPr="00B02D43" w:rsidRDefault="00B02D43" w:rsidP="00421CA8">
            <w:pPr>
              <w:pStyle w:val="a4"/>
              <w:ind w:left="0"/>
              <w:jc w:val="both"/>
              <w:rPr>
                <w:rFonts w:ascii="Palatino Linotype" w:hAnsi="Palatino Linotype"/>
                <w:sz w:val="18"/>
                <w:szCs w:val="18"/>
                <w:lang w:val="tg-Cyrl-TJ"/>
              </w:rPr>
            </w:pPr>
            <w:r w:rsidRPr="00B02D43">
              <w:rPr>
                <w:rFonts w:ascii="Palatino Linotype" w:hAnsi="Palatino Linotype"/>
                <w:sz w:val="18"/>
                <w:szCs w:val="18"/>
                <w:lang w:val="tg-Cyrl-TJ"/>
              </w:rPr>
              <w:t xml:space="preserve">                                              М.П.</w:t>
            </w:r>
          </w:p>
          <w:p w:rsidR="00332DE5" w:rsidRPr="00B02D43" w:rsidRDefault="00332DE5" w:rsidP="00421CA8">
            <w:pPr>
              <w:pStyle w:val="a4"/>
              <w:ind w:left="0"/>
              <w:jc w:val="both"/>
              <w:rPr>
                <w:rFonts w:ascii="Palatino Linotype" w:hAnsi="Palatino Linotype"/>
                <w:sz w:val="18"/>
                <w:szCs w:val="18"/>
                <w:lang w:val="tg-Cyrl-TJ"/>
              </w:rPr>
            </w:pPr>
          </w:p>
        </w:tc>
        <w:tc>
          <w:tcPr>
            <w:tcW w:w="4785" w:type="dxa"/>
          </w:tcPr>
          <w:p w:rsidR="0095631A" w:rsidRPr="00B02D43" w:rsidRDefault="0095631A" w:rsidP="00581DFE">
            <w:pPr>
              <w:rPr>
                <w:rFonts w:ascii="Palatino Linotype" w:hAnsi="Palatino Linotype" w:cs="Arial"/>
                <w:sz w:val="18"/>
                <w:szCs w:val="18"/>
                <w:lang w:val="tg-Cyrl-TJ"/>
              </w:rPr>
            </w:pPr>
            <w:r w:rsidRPr="00B02D43">
              <w:rPr>
                <w:rFonts w:ascii="Palatino Linotype" w:hAnsi="Palatino Linotype" w:cs="Arial"/>
                <w:sz w:val="18"/>
                <w:szCs w:val="18"/>
                <w:lang w:val="tg-Cyrl-TJ"/>
              </w:rPr>
              <w:t>Суроға</w:t>
            </w:r>
          </w:p>
          <w:p w:rsidR="00B02D43" w:rsidRPr="00C25B05" w:rsidRDefault="00B02D43" w:rsidP="0079380C">
            <w:pPr>
              <w:rPr>
                <w:rFonts w:ascii="Palatino Linotype" w:hAnsi="Palatino Linotype" w:cs="Arial"/>
                <w:sz w:val="18"/>
                <w:szCs w:val="18"/>
                <w:lang w:val="tg-Cyrl-TJ"/>
              </w:rPr>
            </w:pPr>
          </w:p>
          <w:p w:rsidR="0079380C" w:rsidRPr="00B02D43" w:rsidRDefault="00517A6B" w:rsidP="0079380C">
            <w:pPr>
              <w:rPr>
                <w:rFonts w:ascii="Palatino Linotype" w:hAnsi="Palatino Linotype" w:cs="Arial"/>
                <w:sz w:val="18"/>
                <w:szCs w:val="18"/>
                <w:lang w:val="tg-Cyrl-TJ"/>
              </w:rPr>
            </w:pPr>
            <w:r>
              <w:rPr>
                <w:rFonts w:ascii="Palatino Linotype" w:hAnsi="Palatino Linotype" w:cs="Arial"/>
                <w:sz w:val="18"/>
                <w:szCs w:val="18"/>
                <w:highlight w:val="yellow"/>
                <w:lang w:val="tg-Cyrl-TJ"/>
              </w:rPr>
              <w:t>Ҷойи қайди мизоҷ</w:t>
            </w:r>
          </w:p>
          <w:p w:rsidR="0079380C" w:rsidRPr="00517A6B" w:rsidRDefault="0095631A" w:rsidP="0079380C">
            <w:pPr>
              <w:rPr>
                <w:rFonts w:ascii="Palatino Linotype" w:hAnsi="Palatino Linotype" w:cs="Arial"/>
                <w:sz w:val="18"/>
                <w:szCs w:val="18"/>
                <w:highlight w:val="yellow"/>
                <w:lang w:val="tg-Cyrl-TJ"/>
              </w:rPr>
            </w:pPr>
            <w:r w:rsidRPr="00517A6B">
              <w:rPr>
                <w:rFonts w:ascii="Palatino Linotype" w:hAnsi="Palatino Linotype" w:cs="Arial"/>
                <w:sz w:val="18"/>
                <w:szCs w:val="18"/>
                <w:highlight w:val="yellow"/>
                <w:lang w:val="tg-Cyrl-TJ"/>
              </w:rPr>
              <w:t>РМА</w:t>
            </w:r>
            <w:r w:rsidR="00517A6B">
              <w:rPr>
                <w:rFonts w:ascii="Palatino Linotype" w:hAnsi="Palatino Linotype" w:cs="Arial"/>
                <w:sz w:val="18"/>
                <w:szCs w:val="18"/>
                <w:highlight w:val="yellow"/>
                <w:lang w:val="tg-Cyrl-TJ"/>
              </w:rPr>
              <w:t>:</w:t>
            </w:r>
            <w:r w:rsidR="0079380C" w:rsidRPr="00517A6B">
              <w:rPr>
                <w:rFonts w:ascii="Palatino Linotype" w:hAnsi="Palatino Linotype" w:cs="Arial"/>
                <w:sz w:val="18"/>
                <w:szCs w:val="18"/>
                <w:highlight w:val="yellow"/>
                <w:lang w:val="tg-Cyrl-TJ"/>
              </w:rPr>
              <w:t xml:space="preserve">  </w:t>
            </w:r>
          </w:p>
          <w:p w:rsidR="0079380C" w:rsidRPr="00517A6B" w:rsidRDefault="0095631A" w:rsidP="0079380C">
            <w:pPr>
              <w:rPr>
                <w:rFonts w:ascii="Palatino Linotype" w:hAnsi="Palatino Linotype" w:cs="Arial"/>
                <w:sz w:val="18"/>
                <w:szCs w:val="18"/>
                <w:highlight w:val="yellow"/>
                <w:lang w:val="tg-Cyrl-TJ"/>
              </w:rPr>
            </w:pPr>
            <w:r w:rsidRPr="00517A6B">
              <w:rPr>
                <w:rFonts w:ascii="Palatino Linotype" w:hAnsi="Palatino Linotype" w:cs="Arial"/>
                <w:sz w:val="18"/>
                <w:szCs w:val="18"/>
                <w:highlight w:val="yellow"/>
                <w:lang w:val="tg-Cyrl-TJ"/>
              </w:rPr>
              <w:t>Шиномнома</w:t>
            </w:r>
            <w:r w:rsidR="0079380C" w:rsidRPr="00517A6B">
              <w:rPr>
                <w:rFonts w:ascii="Palatino Linotype" w:hAnsi="Palatino Linotype" w:cs="Arial"/>
                <w:sz w:val="18"/>
                <w:szCs w:val="18"/>
                <w:highlight w:val="yellow"/>
                <w:lang w:val="tg-Cyrl-TJ"/>
              </w:rPr>
              <w:t xml:space="preserve"> </w:t>
            </w:r>
            <w:r w:rsidR="00517A6B">
              <w:rPr>
                <w:rFonts w:ascii="Palatino Linotype" w:hAnsi="Palatino Linotype" w:cs="Arial"/>
                <w:sz w:val="18"/>
                <w:szCs w:val="18"/>
                <w:highlight w:val="yellow"/>
                <w:lang w:val="tg-Cyrl-TJ"/>
              </w:rPr>
              <w:t>сисилаи</w:t>
            </w:r>
            <w:r w:rsidR="0079380C" w:rsidRPr="00517A6B">
              <w:rPr>
                <w:rFonts w:ascii="Palatino Linotype" w:hAnsi="Palatino Linotype" w:cs="Arial"/>
                <w:sz w:val="18"/>
                <w:szCs w:val="18"/>
                <w:highlight w:val="yellow"/>
                <w:lang w:val="tg-Cyrl-TJ"/>
              </w:rPr>
              <w:t xml:space="preserve"> </w:t>
            </w:r>
          </w:p>
          <w:p w:rsidR="00517A6B" w:rsidRDefault="00517A6B" w:rsidP="0079380C">
            <w:pPr>
              <w:rPr>
                <w:rFonts w:ascii="Palatino Linotype" w:hAnsi="Palatino Linotype" w:cs="Arial"/>
                <w:sz w:val="18"/>
                <w:szCs w:val="18"/>
                <w:highlight w:val="yellow"/>
                <w:lang w:val="tg-Cyrl-TJ"/>
              </w:rPr>
            </w:pPr>
            <w:r>
              <w:rPr>
                <w:rFonts w:ascii="Palatino Linotype" w:hAnsi="Palatino Linotype" w:cs="Arial"/>
                <w:sz w:val="18"/>
                <w:szCs w:val="18"/>
                <w:highlight w:val="yellow"/>
                <w:lang w:val="tg-Cyrl-TJ"/>
              </w:rPr>
              <w:t>аз тарафи ки дода шудааст</w:t>
            </w:r>
          </w:p>
          <w:p w:rsidR="0095631A" w:rsidRPr="00517A6B" w:rsidRDefault="00517A6B" w:rsidP="0079380C">
            <w:pPr>
              <w:rPr>
                <w:rFonts w:ascii="Palatino Linotype" w:hAnsi="Palatino Linotype" w:cs="Arial"/>
                <w:sz w:val="18"/>
                <w:szCs w:val="18"/>
                <w:highlight w:val="yellow"/>
                <w:lang w:val="tg-Cyrl-TJ"/>
              </w:rPr>
            </w:pPr>
            <w:r>
              <w:rPr>
                <w:rFonts w:ascii="Palatino Linotype" w:hAnsi="Palatino Linotype" w:cs="Arial"/>
                <w:sz w:val="18"/>
                <w:szCs w:val="18"/>
                <w:highlight w:val="yellow"/>
                <w:lang w:val="tg-Cyrl-TJ"/>
              </w:rPr>
              <w:t>санаи</w:t>
            </w:r>
            <w:r w:rsidR="0079380C" w:rsidRPr="00517A6B">
              <w:rPr>
                <w:rFonts w:ascii="Palatino Linotype" w:hAnsi="Palatino Linotype" w:cs="Arial"/>
                <w:sz w:val="18"/>
                <w:szCs w:val="18"/>
                <w:highlight w:val="yellow"/>
                <w:lang w:val="tg-Cyrl-TJ"/>
              </w:rPr>
              <w:t xml:space="preserve"> </w:t>
            </w:r>
            <w:r>
              <w:rPr>
                <w:rFonts w:ascii="Palatino Linotype" w:hAnsi="Palatino Linotype" w:cs="Arial"/>
                <w:sz w:val="18"/>
                <w:szCs w:val="18"/>
                <w:highlight w:val="yellow"/>
                <w:lang w:val="tg-Cyrl-TJ"/>
              </w:rPr>
              <w:t xml:space="preserve">додани шиноснома </w:t>
            </w:r>
          </w:p>
          <w:p w:rsidR="00B02D43" w:rsidRDefault="0095631A" w:rsidP="00B02D43">
            <w:pPr>
              <w:rPr>
                <w:rFonts w:ascii="Palatino Linotype" w:hAnsi="Palatino Linotype" w:cs="Arial"/>
                <w:sz w:val="18"/>
                <w:szCs w:val="18"/>
                <w:highlight w:val="yellow"/>
                <w:lang w:val="tg-Cyrl-TJ"/>
              </w:rPr>
            </w:pPr>
            <w:r w:rsidRPr="00517A6B">
              <w:rPr>
                <w:rFonts w:ascii="Palatino Linotype" w:hAnsi="Palatino Linotype" w:cs="Arial"/>
                <w:sz w:val="18"/>
                <w:szCs w:val="18"/>
                <w:highlight w:val="yellow"/>
                <w:lang w:val="tg-Cyrl-TJ"/>
              </w:rPr>
              <w:t>Рақами тел</w:t>
            </w:r>
            <w:r w:rsidR="00517A6B">
              <w:rPr>
                <w:rFonts w:ascii="Palatino Linotype" w:hAnsi="Palatino Linotype" w:cs="Arial"/>
                <w:sz w:val="18"/>
                <w:szCs w:val="18"/>
                <w:highlight w:val="yellow"/>
                <w:lang w:val="tg-Cyrl-TJ"/>
              </w:rPr>
              <w:t>.</w:t>
            </w:r>
            <w:r w:rsidR="00581DFE" w:rsidRPr="00517A6B">
              <w:rPr>
                <w:rFonts w:ascii="Palatino Linotype" w:hAnsi="Palatino Linotype" w:cs="Arial"/>
                <w:sz w:val="18"/>
                <w:szCs w:val="18"/>
                <w:highlight w:val="yellow"/>
                <w:lang w:val="tg-Cyrl-TJ"/>
              </w:rPr>
              <w:t xml:space="preserve"> </w:t>
            </w:r>
            <w:r w:rsidR="00517A6B">
              <w:rPr>
                <w:rFonts w:ascii="Palatino Linotype" w:hAnsi="Palatino Linotype" w:cs="Arial"/>
                <w:sz w:val="18"/>
                <w:szCs w:val="18"/>
                <w:highlight w:val="yellow"/>
                <w:lang w:val="tg-Cyrl-TJ"/>
              </w:rPr>
              <w:t>м</w:t>
            </w:r>
            <w:r w:rsidR="00581DFE" w:rsidRPr="00517A6B">
              <w:rPr>
                <w:rFonts w:ascii="Palatino Linotype" w:hAnsi="Palatino Linotype" w:cs="Arial"/>
                <w:sz w:val="18"/>
                <w:szCs w:val="18"/>
                <w:highlight w:val="yellow"/>
                <w:lang w:val="tg-Cyrl-TJ"/>
              </w:rPr>
              <w:t>об</w:t>
            </w:r>
            <w:r w:rsidR="00517A6B">
              <w:rPr>
                <w:rFonts w:ascii="Palatino Linotype" w:hAnsi="Palatino Linotype" w:cs="Arial"/>
                <w:sz w:val="18"/>
                <w:szCs w:val="18"/>
                <w:highlight w:val="yellow"/>
                <w:lang w:val="tg-Cyrl-TJ"/>
              </w:rPr>
              <w:t>.</w:t>
            </w:r>
            <w:r w:rsidR="00581DFE" w:rsidRPr="00517A6B">
              <w:rPr>
                <w:rFonts w:ascii="Palatino Linotype" w:hAnsi="Palatino Linotype" w:cs="Arial"/>
                <w:sz w:val="18"/>
                <w:szCs w:val="18"/>
                <w:highlight w:val="yellow"/>
                <w:lang w:val="tg-Cyrl-TJ"/>
              </w:rPr>
              <w:t xml:space="preserve"> </w:t>
            </w:r>
            <w:r w:rsidR="00B02D43" w:rsidRPr="00517A6B">
              <w:rPr>
                <w:rFonts w:ascii="Palatino Linotype" w:hAnsi="Palatino Linotype" w:cs="Arial"/>
                <w:sz w:val="18"/>
                <w:szCs w:val="18"/>
                <w:highlight w:val="yellow"/>
                <w:lang w:val="tg-Cyrl-TJ"/>
              </w:rPr>
              <w:t xml:space="preserve"> </w:t>
            </w:r>
          </w:p>
          <w:p w:rsidR="0095631A" w:rsidRPr="00517A6B" w:rsidRDefault="00517A6B" w:rsidP="0079380C">
            <w:pPr>
              <w:rPr>
                <w:rFonts w:ascii="Palatino Linotype" w:hAnsi="Palatino Linotype" w:cs="Arial"/>
                <w:sz w:val="18"/>
                <w:szCs w:val="18"/>
                <w:highlight w:val="yellow"/>
                <w:lang w:val="tg-Cyrl-TJ"/>
              </w:rPr>
            </w:pPr>
            <w:r w:rsidRPr="0007448F">
              <w:rPr>
                <w:rFonts w:ascii="Palatino Linotype" w:hAnsi="Palatino Linotype"/>
                <w:sz w:val="18"/>
                <w:szCs w:val="18"/>
                <w:highlight w:val="yellow"/>
                <w:lang w:val="tg-Cyrl-TJ"/>
              </w:rPr>
              <w:t>E-mail:</w:t>
            </w:r>
          </w:p>
          <w:p w:rsidR="0095631A" w:rsidRPr="00517A6B" w:rsidRDefault="0095631A" w:rsidP="00421CA8">
            <w:pPr>
              <w:pStyle w:val="a4"/>
              <w:ind w:left="0"/>
              <w:jc w:val="both"/>
              <w:rPr>
                <w:rFonts w:ascii="Palatino Linotype" w:hAnsi="Palatino Linotype"/>
                <w:sz w:val="18"/>
                <w:szCs w:val="18"/>
                <w:highlight w:val="yellow"/>
                <w:lang w:val="tg-Cyrl-TJ"/>
              </w:rPr>
            </w:pPr>
          </w:p>
          <w:p w:rsidR="00B02D43" w:rsidRPr="00517A6B" w:rsidRDefault="00B02D43" w:rsidP="00421CA8">
            <w:pPr>
              <w:pStyle w:val="a4"/>
              <w:ind w:left="0"/>
              <w:jc w:val="both"/>
              <w:rPr>
                <w:rFonts w:ascii="Palatino Linotype" w:hAnsi="Palatino Linotype"/>
                <w:sz w:val="18"/>
                <w:szCs w:val="18"/>
                <w:highlight w:val="yellow"/>
              </w:rPr>
            </w:pPr>
          </w:p>
          <w:p w:rsidR="00B02D43" w:rsidRPr="00517A6B" w:rsidRDefault="00B02D43" w:rsidP="00421CA8">
            <w:pPr>
              <w:pStyle w:val="a4"/>
              <w:ind w:left="0"/>
              <w:jc w:val="both"/>
              <w:rPr>
                <w:rFonts w:ascii="Palatino Linotype" w:hAnsi="Palatino Linotype"/>
                <w:sz w:val="18"/>
                <w:szCs w:val="18"/>
                <w:highlight w:val="yellow"/>
              </w:rPr>
            </w:pPr>
          </w:p>
          <w:p w:rsidR="005C0457" w:rsidRPr="00517A6B" w:rsidRDefault="005C0457" w:rsidP="00B02D43">
            <w:pPr>
              <w:rPr>
                <w:rFonts w:ascii="Palatino Linotype" w:hAnsi="Palatino Linotype" w:cs="Arial"/>
                <w:sz w:val="18"/>
                <w:szCs w:val="18"/>
                <w:highlight w:val="yellow"/>
                <w:lang w:val="tg-Cyrl-TJ"/>
              </w:rPr>
            </w:pPr>
          </w:p>
          <w:p w:rsidR="005C0457" w:rsidRPr="00517A6B" w:rsidRDefault="005C0457" w:rsidP="00B02D43">
            <w:pPr>
              <w:rPr>
                <w:rFonts w:ascii="Palatino Linotype" w:hAnsi="Palatino Linotype" w:cs="Arial"/>
                <w:sz w:val="18"/>
                <w:szCs w:val="18"/>
                <w:highlight w:val="yellow"/>
                <w:lang w:val="tg-Cyrl-TJ"/>
              </w:rPr>
            </w:pPr>
          </w:p>
          <w:p w:rsidR="00B02D43" w:rsidRPr="00B02D43" w:rsidRDefault="00517A6B" w:rsidP="00B02D43">
            <w:pPr>
              <w:rPr>
                <w:rFonts w:ascii="Palatino Linotype" w:hAnsi="Palatino Linotype" w:cs="Arial"/>
                <w:sz w:val="18"/>
                <w:szCs w:val="18"/>
              </w:rPr>
            </w:pPr>
            <w:r w:rsidRPr="00517A6B">
              <w:rPr>
                <w:rFonts w:ascii="Palatino Linotype" w:hAnsi="Palatino Linotype" w:cs="Arial"/>
                <w:sz w:val="18"/>
                <w:szCs w:val="18"/>
                <w:highlight w:val="yellow"/>
                <w:lang w:val="tg-Cyrl-TJ"/>
              </w:rPr>
              <w:t xml:space="preserve">(Ному насаб)    </w:t>
            </w:r>
            <w:r w:rsidR="00B02D43" w:rsidRPr="00517A6B">
              <w:rPr>
                <w:rFonts w:ascii="Palatino Linotype" w:hAnsi="Palatino Linotype" w:cs="Arial"/>
                <w:sz w:val="18"/>
                <w:szCs w:val="18"/>
                <w:highlight w:val="yellow"/>
              </w:rPr>
              <w:t>________________</w:t>
            </w:r>
          </w:p>
          <w:p w:rsidR="0079380C" w:rsidRPr="00B02D43" w:rsidRDefault="0079380C" w:rsidP="00421CA8">
            <w:pPr>
              <w:pStyle w:val="a4"/>
              <w:ind w:left="0"/>
              <w:jc w:val="both"/>
              <w:rPr>
                <w:rFonts w:ascii="Palatino Linotype" w:hAnsi="Palatino Linotype"/>
                <w:sz w:val="18"/>
                <w:szCs w:val="18"/>
                <w:lang w:val="tg-Cyrl-TJ"/>
              </w:rPr>
            </w:pPr>
          </w:p>
        </w:tc>
      </w:tr>
    </w:tbl>
    <w:p w:rsidR="00FA1C51" w:rsidRPr="00B02D43" w:rsidRDefault="00FA1C51" w:rsidP="00421CA8">
      <w:pPr>
        <w:pStyle w:val="a4"/>
        <w:ind w:left="-851"/>
        <w:jc w:val="both"/>
        <w:rPr>
          <w:rFonts w:ascii="Palatino Linotype" w:hAnsi="Palatino Linotype"/>
          <w:sz w:val="18"/>
          <w:szCs w:val="18"/>
        </w:rPr>
      </w:pPr>
    </w:p>
    <w:sectPr w:rsidR="00FA1C51" w:rsidRPr="00B02D43" w:rsidSect="00421CA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660E"/>
    <w:multiLevelType w:val="hybridMultilevel"/>
    <w:tmpl w:val="016264F6"/>
    <w:lvl w:ilvl="0" w:tplc="28908C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AA7682"/>
    <w:rsid w:val="00083831"/>
    <w:rsid w:val="00093779"/>
    <w:rsid w:val="000C1A77"/>
    <w:rsid w:val="00110279"/>
    <w:rsid w:val="001C4A5B"/>
    <w:rsid w:val="00217178"/>
    <w:rsid w:val="00332DE5"/>
    <w:rsid w:val="00421CA8"/>
    <w:rsid w:val="004F57DF"/>
    <w:rsid w:val="00517A6B"/>
    <w:rsid w:val="00581DFE"/>
    <w:rsid w:val="00591A1B"/>
    <w:rsid w:val="005C0457"/>
    <w:rsid w:val="006A1B1B"/>
    <w:rsid w:val="006D5EAF"/>
    <w:rsid w:val="006E30D8"/>
    <w:rsid w:val="0079380C"/>
    <w:rsid w:val="007B7B6E"/>
    <w:rsid w:val="00851E31"/>
    <w:rsid w:val="008B4491"/>
    <w:rsid w:val="0095631A"/>
    <w:rsid w:val="00A14567"/>
    <w:rsid w:val="00AA7682"/>
    <w:rsid w:val="00B02D43"/>
    <w:rsid w:val="00C25B05"/>
    <w:rsid w:val="00C526B9"/>
    <w:rsid w:val="00C708C8"/>
    <w:rsid w:val="00D051F3"/>
    <w:rsid w:val="00D95554"/>
    <w:rsid w:val="00E20068"/>
    <w:rsid w:val="00F33517"/>
    <w:rsid w:val="00F7571B"/>
    <w:rsid w:val="00FA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682"/>
    <w:pPr>
      <w:ind w:left="720"/>
      <w:contextualSpacing/>
    </w:pPr>
  </w:style>
  <w:style w:type="character" w:styleId="a5">
    <w:name w:val="annotation reference"/>
    <w:basedOn w:val="a0"/>
    <w:uiPriority w:val="99"/>
    <w:semiHidden/>
    <w:unhideWhenUsed/>
    <w:rsid w:val="006D5EAF"/>
    <w:rPr>
      <w:sz w:val="16"/>
      <w:szCs w:val="16"/>
    </w:rPr>
  </w:style>
  <w:style w:type="paragraph" w:styleId="a6">
    <w:name w:val="annotation text"/>
    <w:basedOn w:val="a"/>
    <w:link w:val="a7"/>
    <w:uiPriority w:val="99"/>
    <w:semiHidden/>
    <w:unhideWhenUsed/>
    <w:rsid w:val="006D5EAF"/>
    <w:pPr>
      <w:spacing w:line="240" w:lineRule="auto"/>
    </w:pPr>
    <w:rPr>
      <w:sz w:val="20"/>
      <w:szCs w:val="20"/>
    </w:rPr>
  </w:style>
  <w:style w:type="character" w:customStyle="1" w:styleId="a7">
    <w:name w:val="Текст примечания Знак"/>
    <w:basedOn w:val="a0"/>
    <w:link w:val="a6"/>
    <w:uiPriority w:val="99"/>
    <w:semiHidden/>
    <w:rsid w:val="006D5EAF"/>
    <w:rPr>
      <w:sz w:val="20"/>
      <w:szCs w:val="20"/>
    </w:rPr>
  </w:style>
  <w:style w:type="paragraph" w:styleId="a8">
    <w:name w:val="annotation subject"/>
    <w:basedOn w:val="a6"/>
    <w:next w:val="a6"/>
    <w:link w:val="a9"/>
    <w:uiPriority w:val="99"/>
    <w:semiHidden/>
    <w:unhideWhenUsed/>
    <w:rsid w:val="006D5EAF"/>
    <w:rPr>
      <w:b/>
      <w:bCs/>
    </w:rPr>
  </w:style>
  <w:style w:type="character" w:customStyle="1" w:styleId="a9">
    <w:name w:val="Тема примечания Знак"/>
    <w:basedOn w:val="a7"/>
    <w:link w:val="a8"/>
    <w:uiPriority w:val="99"/>
    <w:semiHidden/>
    <w:rsid w:val="006D5EAF"/>
    <w:rPr>
      <w:b/>
      <w:bCs/>
    </w:rPr>
  </w:style>
  <w:style w:type="paragraph" w:styleId="aa">
    <w:name w:val="Balloon Text"/>
    <w:basedOn w:val="a"/>
    <w:link w:val="ab"/>
    <w:uiPriority w:val="99"/>
    <w:semiHidden/>
    <w:unhideWhenUsed/>
    <w:rsid w:val="006D5E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EAF"/>
    <w:rPr>
      <w:rFonts w:ascii="Tahoma" w:hAnsi="Tahoma" w:cs="Tahoma"/>
      <w:sz w:val="16"/>
      <w:szCs w:val="16"/>
    </w:rPr>
  </w:style>
  <w:style w:type="character" w:styleId="ac">
    <w:name w:val="Hyperlink"/>
    <w:basedOn w:val="a0"/>
    <w:uiPriority w:val="99"/>
    <w:unhideWhenUsed/>
    <w:rsid w:val="00B02D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676738">
      <w:bodyDiv w:val="1"/>
      <w:marLeft w:val="0"/>
      <w:marRight w:val="0"/>
      <w:marTop w:val="0"/>
      <w:marBottom w:val="0"/>
      <w:divBdr>
        <w:top w:val="none" w:sz="0" w:space="0" w:color="auto"/>
        <w:left w:val="none" w:sz="0" w:space="0" w:color="auto"/>
        <w:bottom w:val="none" w:sz="0" w:space="0" w:color="auto"/>
        <w:right w:val="none" w:sz="0" w:space="0" w:color="auto"/>
      </w:divBdr>
    </w:div>
    <w:div w:id="701831047">
      <w:bodyDiv w:val="1"/>
      <w:marLeft w:val="0"/>
      <w:marRight w:val="0"/>
      <w:marTop w:val="0"/>
      <w:marBottom w:val="0"/>
      <w:divBdr>
        <w:top w:val="none" w:sz="0" w:space="0" w:color="auto"/>
        <w:left w:val="none" w:sz="0" w:space="0" w:color="auto"/>
        <w:bottom w:val="none" w:sz="0" w:space="0" w:color="auto"/>
        <w:right w:val="none" w:sz="0" w:space="0" w:color="auto"/>
      </w:divBdr>
    </w:div>
    <w:div w:id="1007174921">
      <w:bodyDiv w:val="1"/>
      <w:marLeft w:val="0"/>
      <w:marRight w:val="0"/>
      <w:marTop w:val="0"/>
      <w:marBottom w:val="0"/>
      <w:divBdr>
        <w:top w:val="none" w:sz="0" w:space="0" w:color="auto"/>
        <w:left w:val="none" w:sz="0" w:space="0" w:color="auto"/>
        <w:bottom w:val="none" w:sz="0" w:space="0" w:color="auto"/>
        <w:right w:val="none" w:sz="0" w:space="0" w:color="auto"/>
      </w:divBdr>
    </w:div>
    <w:div w:id="1407846179">
      <w:bodyDiv w:val="1"/>
      <w:marLeft w:val="0"/>
      <w:marRight w:val="0"/>
      <w:marTop w:val="0"/>
      <w:marBottom w:val="0"/>
      <w:divBdr>
        <w:top w:val="none" w:sz="0" w:space="0" w:color="auto"/>
        <w:left w:val="none" w:sz="0" w:space="0" w:color="auto"/>
        <w:bottom w:val="none" w:sz="0" w:space="0" w:color="auto"/>
        <w:right w:val="none" w:sz="0" w:space="0" w:color="auto"/>
      </w:divBdr>
    </w:div>
    <w:div w:id="1994334796">
      <w:bodyDiv w:val="1"/>
      <w:marLeft w:val="0"/>
      <w:marRight w:val="0"/>
      <w:marTop w:val="0"/>
      <w:marBottom w:val="0"/>
      <w:divBdr>
        <w:top w:val="none" w:sz="0" w:space="0" w:color="auto"/>
        <w:left w:val="none" w:sz="0" w:space="0" w:color="auto"/>
        <w:bottom w:val="none" w:sz="0" w:space="0" w:color="auto"/>
        <w:right w:val="none" w:sz="0" w:space="0" w:color="auto"/>
      </w:divBdr>
    </w:div>
    <w:div w:id="21029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umo.t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A469-075D-47EC-9E15-255F03C7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GulyamovK</dc:creator>
  <cp:lastModifiedBy>Nargiza</cp:lastModifiedBy>
  <cp:revision>10</cp:revision>
  <cp:lastPrinted>2017-12-05T11:41:00Z</cp:lastPrinted>
  <dcterms:created xsi:type="dcterms:W3CDTF">2017-09-21T09:34:00Z</dcterms:created>
  <dcterms:modified xsi:type="dcterms:W3CDTF">2018-01-05T06:29:00Z</dcterms:modified>
</cp:coreProperties>
</file>